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E2F426" w14:textId="10929D20" w:rsidR="000A5D77" w:rsidRPr="009E3FF8" w:rsidRDefault="00FE583C" w:rsidP="00816699">
      <w:pPr>
        <w:jc w:val="center"/>
        <w:rPr>
          <w:rFonts w:ascii="Times New Roman" w:hAnsi="Times New Roman" w:cs="Times New Roman"/>
          <w:b/>
          <w:sz w:val="36"/>
          <w:szCs w:val="36"/>
          <w:u w:val="single"/>
        </w:rPr>
      </w:pPr>
      <w:r w:rsidRPr="009E3FF8">
        <w:rPr>
          <w:rFonts w:ascii="Times New Roman" w:hAnsi="Times New Roman" w:cs="Times New Roman"/>
          <w:b/>
          <w:sz w:val="36"/>
          <w:szCs w:val="36"/>
          <w:u w:val="single"/>
        </w:rPr>
        <w:t xml:space="preserve">Comparison of </w:t>
      </w:r>
      <w:r w:rsidR="00472195" w:rsidRPr="009E3FF8">
        <w:rPr>
          <w:rFonts w:ascii="Times New Roman" w:hAnsi="Times New Roman" w:cs="Times New Roman"/>
          <w:b/>
          <w:sz w:val="36"/>
          <w:szCs w:val="36"/>
          <w:u w:val="single"/>
        </w:rPr>
        <w:t xml:space="preserve">Terrorism </w:t>
      </w:r>
      <w:r w:rsidR="00816699" w:rsidRPr="009E3FF8">
        <w:rPr>
          <w:rFonts w:ascii="Times New Roman" w:hAnsi="Times New Roman" w:cs="Times New Roman"/>
          <w:b/>
          <w:sz w:val="36"/>
          <w:szCs w:val="36"/>
          <w:u w:val="single"/>
        </w:rPr>
        <w:t>Investigations</w:t>
      </w:r>
      <w:r w:rsidR="002A2DFA" w:rsidRPr="009E3FF8">
        <w:rPr>
          <w:rFonts w:ascii="Times New Roman" w:hAnsi="Times New Roman" w:cs="Times New Roman"/>
          <w:b/>
          <w:sz w:val="36"/>
          <w:szCs w:val="36"/>
          <w:u w:val="single"/>
        </w:rPr>
        <w:t xml:space="preserve"> </w:t>
      </w:r>
    </w:p>
    <w:p w14:paraId="48BD2527" w14:textId="77777777" w:rsidR="002A2DFA" w:rsidRPr="009B2A6D" w:rsidRDefault="002A2DFA">
      <w:pPr>
        <w:rPr>
          <w:rFonts w:ascii="Times New Roman" w:hAnsi="Times New Roman" w:cs="Times New Roman"/>
        </w:rPr>
      </w:pPr>
    </w:p>
    <w:p w14:paraId="74C5FE5D" w14:textId="75E535E9" w:rsidR="00472195" w:rsidRPr="009B2A6D" w:rsidRDefault="00472195" w:rsidP="00472195">
      <w:pPr>
        <w:rPr>
          <w:rFonts w:ascii="Times New Roman" w:eastAsia="Times New Roman" w:hAnsi="Times New Roman" w:cs="Times New Roman"/>
          <w:color w:val="222222"/>
          <w:shd w:val="clear" w:color="auto" w:fill="FFFFFF"/>
        </w:rPr>
      </w:pPr>
      <w:r w:rsidRPr="009B2A6D">
        <w:rPr>
          <w:rFonts w:ascii="Times New Roman" w:eastAsia="Times New Roman" w:hAnsi="Times New Roman" w:cs="Times New Roman"/>
          <w:color w:val="222222"/>
          <w:shd w:val="clear" w:color="auto" w:fill="FFFFFF"/>
        </w:rPr>
        <w:t xml:space="preserve">The Chairman of the Benghazi Select Committee, Trey </w:t>
      </w:r>
      <w:proofErr w:type="spellStart"/>
      <w:r w:rsidRPr="009B2A6D">
        <w:rPr>
          <w:rFonts w:ascii="Times New Roman" w:eastAsia="Times New Roman" w:hAnsi="Times New Roman" w:cs="Times New Roman"/>
          <w:color w:val="222222"/>
          <w:shd w:val="clear" w:color="auto" w:fill="FFFFFF"/>
        </w:rPr>
        <w:t>Gowdy</w:t>
      </w:r>
      <w:proofErr w:type="spellEnd"/>
      <w:r w:rsidRPr="009B2A6D">
        <w:rPr>
          <w:rFonts w:ascii="Times New Roman" w:eastAsia="Times New Roman" w:hAnsi="Times New Roman" w:cs="Times New Roman"/>
          <w:color w:val="222222"/>
          <w:shd w:val="clear" w:color="auto" w:fill="FFFFFF"/>
        </w:rPr>
        <w:t xml:space="preserve">, </w:t>
      </w:r>
      <w:r w:rsidR="00C85F2E" w:rsidRPr="009B2A6D">
        <w:rPr>
          <w:rFonts w:ascii="Times New Roman" w:eastAsia="Times New Roman" w:hAnsi="Times New Roman" w:cs="Times New Roman"/>
          <w:color w:val="222222"/>
          <w:shd w:val="clear" w:color="auto" w:fill="FFFFFF"/>
        </w:rPr>
        <w:t xml:space="preserve">maintains </w:t>
      </w:r>
      <w:r w:rsidR="00CC2243" w:rsidRPr="009B2A6D">
        <w:rPr>
          <w:rFonts w:ascii="Times New Roman" w:eastAsia="Times New Roman" w:hAnsi="Times New Roman" w:cs="Times New Roman"/>
          <w:color w:val="222222"/>
          <w:shd w:val="clear" w:color="auto" w:fill="FFFFFF"/>
        </w:rPr>
        <w:t>that the congressional investigations of Benghazi are fair and nonpartisan.  A comparison of the Benghazi investigations to congressional investig</w:t>
      </w:r>
      <w:r w:rsidR="00CC2243" w:rsidRPr="009E3FF8">
        <w:rPr>
          <w:rFonts w:ascii="Times New Roman" w:eastAsia="Times New Roman" w:hAnsi="Times New Roman" w:cs="Times New Roman"/>
          <w:color w:val="222222"/>
          <w:shd w:val="clear" w:color="auto" w:fill="FFFFFF"/>
        </w:rPr>
        <w:t xml:space="preserve">ations of other </w:t>
      </w:r>
      <w:proofErr w:type="spellStart"/>
      <w:r w:rsidR="00CC2243" w:rsidRPr="009E3FF8">
        <w:rPr>
          <w:rFonts w:ascii="Times New Roman" w:eastAsia="Times New Roman" w:hAnsi="Times New Roman" w:cs="Times New Roman"/>
          <w:color w:val="222222"/>
          <w:shd w:val="clear" w:color="auto" w:fill="FFFFFF"/>
        </w:rPr>
        <w:t>terrorism</w:t>
      </w:r>
      <w:proofErr w:type="spellEnd"/>
      <w:r w:rsidR="00CC2243" w:rsidRPr="009E3FF8">
        <w:rPr>
          <w:rFonts w:ascii="Times New Roman" w:eastAsia="Times New Roman" w:hAnsi="Times New Roman" w:cs="Times New Roman"/>
          <w:color w:val="222222"/>
          <w:shd w:val="clear" w:color="auto" w:fill="FFFFFF"/>
        </w:rPr>
        <w:t xml:space="preserve"> attacks paints a different picture.  The amount of </w:t>
      </w:r>
      <w:r w:rsidR="00381E1E" w:rsidRPr="009E3FF8">
        <w:rPr>
          <w:rFonts w:ascii="Times New Roman" w:eastAsia="Times New Roman" w:hAnsi="Times New Roman" w:cs="Times New Roman"/>
          <w:color w:val="222222"/>
          <w:shd w:val="clear" w:color="auto" w:fill="FFFFFF"/>
        </w:rPr>
        <w:t xml:space="preserve">congressional attention devoted to </w:t>
      </w:r>
      <w:r w:rsidRPr="009E3FF8">
        <w:rPr>
          <w:rFonts w:ascii="Times New Roman" w:eastAsia="Times New Roman" w:hAnsi="Times New Roman" w:cs="Times New Roman"/>
          <w:color w:val="222222"/>
          <w:shd w:val="clear" w:color="auto" w:fill="FFFFFF"/>
        </w:rPr>
        <w:t xml:space="preserve">Benghazi </w:t>
      </w:r>
      <w:r w:rsidR="00CC2243" w:rsidRPr="009E3FF8">
        <w:rPr>
          <w:rFonts w:ascii="Times New Roman" w:eastAsia="Times New Roman" w:hAnsi="Times New Roman" w:cs="Times New Roman"/>
          <w:color w:val="222222"/>
          <w:shd w:val="clear" w:color="auto" w:fill="FFFFFF"/>
        </w:rPr>
        <w:t xml:space="preserve">has far exceeded that given to </w:t>
      </w:r>
      <w:r w:rsidR="00673F22" w:rsidRPr="009E3FF8">
        <w:rPr>
          <w:rFonts w:ascii="Times New Roman" w:eastAsia="Times New Roman" w:hAnsi="Times New Roman" w:cs="Times New Roman"/>
          <w:color w:val="222222"/>
          <w:shd w:val="clear" w:color="auto" w:fill="FFFFFF"/>
        </w:rPr>
        <w:t>other terrorist</w:t>
      </w:r>
      <w:r w:rsidRPr="009E3FF8">
        <w:rPr>
          <w:rFonts w:ascii="Times New Roman" w:eastAsia="Times New Roman" w:hAnsi="Times New Roman" w:cs="Times New Roman"/>
          <w:color w:val="222222"/>
          <w:shd w:val="clear" w:color="auto" w:fill="FFFFFF"/>
        </w:rPr>
        <w:t xml:space="preserve"> attacks</w:t>
      </w:r>
      <w:r w:rsidR="00CC2243" w:rsidRPr="009E3FF8">
        <w:rPr>
          <w:rFonts w:ascii="Times New Roman" w:eastAsia="Times New Roman" w:hAnsi="Times New Roman" w:cs="Times New Roman"/>
          <w:color w:val="222222"/>
          <w:shd w:val="clear" w:color="auto" w:fill="FFFFFF"/>
        </w:rPr>
        <w:t xml:space="preserve">, including attacks with far larger </w:t>
      </w:r>
      <w:r w:rsidRPr="009E3FF8">
        <w:rPr>
          <w:rFonts w:ascii="Times New Roman" w:eastAsia="Times New Roman" w:hAnsi="Times New Roman" w:cs="Times New Roman"/>
          <w:color w:val="222222"/>
          <w:shd w:val="clear" w:color="auto" w:fill="FFFFFF"/>
        </w:rPr>
        <w:t>casualties</w:t>
      </w:r>
      <w:r w:rsidR="00CC2243" w:rsidRPr="009E3FF8">
        <w:rPr>
          <w:rFonts w:ascii="Times New Roman" w:eastAsia="Times New Roman" w:hAnsi="Times New Roman" w:cs="Times New Roman"/>
          <w:color w:val="222222"/>
          <w:shd w:val="clear" w:color="auto" w:fill="FFFFFF"/>
        </w:rPr>
        <w:t>.</w:t>
      </w:r>
      <w:r w:rsidR="00CC2243" w:rsidRPr="009B2A6D">
        <w:rPr>
          <w:rFonts w:ascii="Times New Roman" w:eastAsia="Times New Roman" w:hAnsi="Times New Roman" w:cs="Times New Roman"/>
          <w:color w:val="222222"/>
          <w:shd w:val="clear" w:color="auto" w:fill="FFFFFF"/>
        </w:rPr>
        <w:t xml:space="preserve"> </w:t>
      </w:r>
    </w:p>
    <w:p w14:paraId="0DC9BFBC" w14:textId="77777777" w:rsidR="00E776D5" w:rsidRPr="009E3FF8" w:rsidRDefault="00E776D5" w:rsidP="00472195">
      <w:pPr>
        <w:rPr>
          <w:rFonts w:ascii="Times New Roman" w:eastAsia="Times New Roman" w:hAnsi="Times New Roman" w:cs="Times New Roman"/>
          <w:color w:val="222222"/>
          <w:shd w:val="clear" w:color="auto" w:fill="FFFFFF"/>
        </w:rPr>
      </w:pPr>
    </w:p>
    <w:p w14:paraId="4E820EE1" w14:textId="17A9D8B0" w:rsidR="00E776D5" w:rsidRPr="009E3FF8" w:rsidRDefault="00E776D5" w:rsidP="00472195">
      <w:pPr>
        <w:rPr>
          <w:rFonts w:ascii="Times New Roman" w:eastAsia="Times New Roman" w:hAnsi="Times New Roman" w:cs="Times New Roman"/>
          <w:color w:val="222222"/>
          <w:shd w:val="clear" w:color="auto" w:fill="FFFFFF"/>
        </w:rPr>
      </w:pPr>
      <w:r w:rsidRPr="009E3FF8">
        <w:rPr>
          <w:rFonts w:ascii="Times New Roman" w:eastAsia="Times New Roman" w:hAnsi="Times New Roman" w:cs="Times New Roman"/>
          <w:color w:val="222222"/>
          <w:shd w:val="clear" w:color="auto" w:fill="FFFFFF"/>
        </w:rPr>
        <w:t xml:space="preserve">The terrorist attacks on September 11, 2001, killed </w:t>
      </w:r>
      <w:r w:rsidR="009858A6" w:rsidRPr="009E3FF8">
        <w:rPr>
          <w:rFonts w:ascii="Times New Roman" w:eastAsia="Times New Roman" w:hAnsi="Times New Roman" w:cs="Times New Roman"/>
          <w:color w:val="222222"/>
          <w:shd w:val="clear" w:color="auto" w:fill="FFFFFF"/>
        </w:rPr>
        <w:t>2,977 people</w:t>
      </w:r>
      <w:r w:rsidRPr="009E3FF8">
        <w:rPr>
          <w:rFonts w:ascii="Times New Roman" w:eastAsia="Times New Roman" w:hAnsi="Times New Roman" w:cs="Times New Roman"/>
          <w:color w:val="222222"/>
          <w:shd w:val="clear" w:color="auto" w:fill="FFFFFF"/>
        </w:rPr>
        <w:t xml:space="preserve">.  </w:t>
      </w:r>
      <w:del w:id="0" w:author="cm101" w:date="2015-10-16T23:07:00Z">
        <w:r w:rsidRPr="009E3FF8" w:rsidDel="00B04451">
          <w:rPr>
            <w:rFonts w:ascii="Times New Roman" w:eastAsia="Times New Roman" w:hAnsi="Times New Roman" w:cs="Times New Roman"/>
            <w:color w:val="222222"/>
            <w:shd w:val="clear" w:color="auto" w:fill="FFFFFF"/>
          </w:rPr>
          <w:delText xml:space="preserve">But </w:delText>
        </w:r>
      </w:del>
      <w:ins w:id="1" w:author="cm101" w:date="2015-10-16T23:07:00Z">
        <w:r w:rsidR="00B04451">
          <w:rPr>
            <w:rFonts w:ascii="Times New Roman" w:eastAsia="Times New Roman" w:hAnsi="Times New Roman" w:cs="Times New Roman"/>
            <w:color w:val="222222"/>
            <w:shd w:val="clear" w:color="auto" w:fill="FFFFFF"/>
          </w:rPr>
          <w:t>Yet</w:t>
        </w:r>
        <w:r w:rsidR="00B04451" w:rsidRPr="009E3FF8">
          <w:rPr>
            <w:rFonts w:ascii="Times New Roman" w:eastAsia="Times New Roman" w:hAnsi="Times New Roman" w:cs="Times New Roman"/>
            <w:color w:val="222222"/>
            <w:shd w:val="clear" w:color="auto" w:fill="FFFFFF"/>
          </w:rPr>
          <w:t xml:space="preserve"> </w:t>
        </w:r>
      </w:ins>
      <w:r w:rsidRPr="009E3FF8">
        <w:rPr>
          <w:rFonts w:ascii="Times New Roman" w:eastAsia="Times New Roman" w:hAnsi="Times New Roman" w:cs="Times New Roman"/>
          <w:color w:val="222222"/>
          <w:shd w:val="clear" w:color="auto" w:fill="FFFFFF"/>
        </w:rPr>
        <w:t>there w</w:t>
      </w:r>
      <w:r w:rsidR="001F3161" w:rsidRPr="009E3FF8">
        <w:rPr>
          <w:rFonts w:ascii="Times New Roman" w:eastAsia="Times New Roman" w:hAnsi="Times New Roman" w:cs="Times New Roman"/>
          <w:color w:val="222222"/>
          <w:shd w:val="clear" w:color="auto" w:fill="FFFFFF"/>
        </w:rPr>
        <w:t xml:space="preserve">as only </w:t>
      </w:r>
      <w:r w:rsidR="0082358C" w:rsidRPr="009E3FF8">
        <w:rPr>
          <w:rFonts w:ascii="Times New Roman" w:eastAsia="Times New Roman" w:hAnsi="Times New Roman" w:cs="Times New Roman"/>
          <w:color w:val="222222"/>
          <w:shd w:val="clear" w:color="auto" w:fill="FFFFFF"/>
        </w:rPr>
        <w:t xml:space="preserve">one joint </w:t>
      </w:r>
      <w:r w:rsidRPr="009E3FF8">
        <w:rPr>
          <w:rFonts w:ascii="Times New Roman" w:eastAsia="Times New Roman" w:hAnsi="Times New Roman" w:cs="Times New Roman"/>
          <w:color w:val="222222"/>
          <w:shd w:val="clear" w:color="auto" w:fill="FFFFFF"/>
        </w:rPr>
        <w:t>congressional investigation and one independent investigation</w:t>
      </w:r>
      <w:r w:rsidR="00AC1A6E" w:rsidRPr="009E3FF8">
        <w:rPr>
          <w:rFonts w:ascii="Times New Roman" w:eastAsia="Times New Roman" w:hAnsi="Times New Roman" w:cs="Times New Roman"/>
          <w:color w:val="222222"/>
          <w:shd w:val="clear" w:color="auto" w:fill="FFFFFF"/>
        </w:rPr>
        <w:t xml:space="preserve"> of the 9-11 attacks</w:t>
      </w:r>
      <w:r w:rsidRPr="009E3FF8">
        <w:rPr>
          <w:rFonts w:ascii="Times New Roman" w:eastAsia="Times New Roman" w:hAnsi="Times New Roman" w:cs="Times New Roman"/>
          <w:color w:val="222222"/>
          <w:shd w:val="clear" w:color="auto" w:fill="FFFFFF"/>
        </w:rPr>
        <w:t xml:space="preserve">, not </w:t>
      </w:r>
      <w:r w:rsidR="009858A6" w:rsidRPr="009E3FF8">
        <w:rPr>
          <w:rFonts w:ascii="Times New Roman" w:eastAsia="Times New Roman" w:hAnsi="Times New Roman" w:cs="Times New Roman"/>
          <w:color w:val="222222"/>
          <w:shd w:val="clear" w:color="auto" w:fill="FFFFFF"/>
        </w:rPr>
        <w:t>eight</w:t>
      </w:r>
      <w:r w:rsidRPr="009E3FF8">
        <w:rPr>
          <w:rFonts w:ascii="Times New Roman" w:eastAsia="Times New Roman" w:hAnsi="Times New Roman" w:cs="Times New Roman"/>
          <w:color w:val="222222"/>
          <w:shd w:val="clear" w:color="auto" w:fill="FFFFFF"/>
        </w:rPr>
        <w:t xml:space="preserve"> congressional investigations and one </w:t>
      </w:r>
      <w:del w:id="2" w:author="cm101" w:date="2015-10-16T23:07:00Z">
        <w:r w:rsidRPr="009E3FF8" w:rsidDel="00B04451">
          <w:rPr>
            <w:rFonts w:ascii="Times New Roman" w:eastAsia="Times New Roman" w:hAnsi="Times New Roman" w:cs="Times New Roman"/>
            <w:color w:val="222222"/>
            <w:shd w:val="clear" w:color="auto" w:fill="FFFFFF"/>
          </w:rPr>
          <w:delText xml:space="preserve">independent </w:delText>
        </w:r>
      </w:del>
      <w:ins w:id="3" w:author="cm101" w:date="2015-10-16T23:07:00Z">
        <w:r w:rsidR="00B04451">
          <w:rPr>
            <w:rFonts w:ascii="Times New Roman" w:eastAsia="Times New Roman" w:hAnsi="Times New Roman" w:cs="Times New Roman"/>
            <w:color w:val="222222"/>
            <w:shd w:val="clear" w:color="auto" w:fill="FFFFFF"/>
          </w:rPr>
          <w:t>non-partisan agency</w:t>
        </w:r>
        <w:r w:rsidR="00B04451" w:rsidRPr="009E3FF8">
          <w:rPr>
            <w:rFonts w:ascii="Times New Roman" w:eastAsia="Times New Roman" w:hAnsi="Times New Roman" w:cs="Times New Roman"/>
            <w:color w:val="222222"/>
            <w:shd w:val="clear" w:color="auto" w:fill="FFFFFF"/>
          </w:rPr>
          <w:t xml:space="preserve"> </w:t>
        </w:r>
      </w:ins>
      <w:r w:rsidRPr="009E3FF8">
        <w:rPr>
          <w:rFonts w:ascii="Times New Roman" w:eastAsia="Times New Roman" w:hAnsi="Times New Roman" w:cs="Times New Roman"/>
          <w:color w:val="222222"/>
          <w:shd w:val="clear" w:color="auto" w:fill="FFFFFF"/>
        </w:rPr>
        <w:t xml:space="preserve">investigation as in </w:t>
      </w:r>
      <w:r w:rsidR="00AC1A6E" w:rsidRPr="009E3FF8">
        <w:rPr>
          <w:rFonts w:ascii="Times New Roman" w:eastAsia="Times New Roman" w:hAnsi="Times New Roman" w:cs="Times New Roman"/>
          <w:color w:val="222222"/>
          <w:shd w:val="clear" w:color="auto" w:fill="FFFFFF"/>
        </w:rPr>
        <w:t xml:space="preserve">the case of </w:t>
      </w:r>
      <w:r w:rsidRPr="009E3FF8">
        <w:rPr>
          <w:rFonts w:ascii="Times New Roman" w:eastAsia="Times New Roman" w:hAnsi="Times New Roman" w:cs="Times New Roman"/>
          <w:color w:val="222222"/>
          <w:shd w:val="clear" w:color="auto" w:fill="FFFFFF"/>
        </w:rPr>
        <w:t>Benghazi.</w:t>
      </w:r>
      <w:r w:rsidR="004B3B93" w:rsidRPr="009E3FF8">
        <w:rPr>
          <w:rStyle w:val="FootnoteReference"/>
          <w:rFonts w:ascii="Times New Roman" w:eastAsia="Times New Roman" w:hAnsi="Times New Roman" w:cs="Times New Roman"/>
          <w:color w:val="222222"/>
          <w:shd w:val="clear" w:color="auto" w:fill="FFFFFF"/>
        </w:rPr>
        <w:footnoteReference w:id="1"/>
      </w:r>
      <w:r w:rsidRPr="009E3FF8">
        <w:rPr>
          <w:rFonts w:ascii="Times New Roman" w:eastAsia="Times New Roman" w:hAnsi="Times New Roman" w:cs="Times New Roman"/>
          <w:color w:val="222222"/>
          <w:shd w:val="clear" w:color="auto" w:fill="FFFFFF"/>
        </w:rPr>
        <w:t xml:space="preserve">  Similarly, there </w:t>
      </w:r>
      <w:r w:rsidR="009858A6" w:rsidRPr="009E3FF8">
        <w:rPr>
          <w:rFonts w:ascii="Times New Roman" w:eastAsia="Times New Roman" w:hAnsi="Times New Roman" w:cs="Times New Roman"/>
          <w:color w:val="222222"/>
          <w:shd w:val="clear" w:color="auto" w:fill="FFFFFF"/>
        </w:rPr>
        <w:t>was</w:t>
      </w:r>
      <w:r w:rsidRPr="009E3FF8">
        <w:rPr>
          <w:rFonts w:ascii="Times New Roman" w:eastAsia="Times New Roman" w:hAnsi="Times New Roman" w:cs="Times New Roman"/>
          <w:color w:val="222222"/>
          <w:shd w:val="clear" w:color="auto" w:fill="FFFFFF"/>
        </w:rPr>
        <w:t xml:space="preserve"> only </w:t>
      </w:r>
      <w:r w:rsidR="009858A6" w:rsidRPr="009E3FF8">
        <w:rPr>
          <w:rFonts w:ascii="Times New Roman" w:eastAsia="Times New Roman" w:hAnsi="Times New Roman" w:cs="Times New Roman"/>
          <w:color w:val="222222"/>
          <w:shd w:val="clear" w:color="auto" w:fill="FFFFFF"/>
        </w:rPr>
        <w:t>one</w:t>
      </w:r>
      <w:r w:rsidR="004B3B93" w:rsidRPr="009E3FF8">
        <w:rPr>
          <w:rFonts w:ascii="Times New Roman" w:eastAsia="Times New Roman" w:hAnsi="Times New Roman" w:cs="Times New Roman"/>
          <w:color w:val="222222"/>
          <w:shd w:val="clear" w:color="auto" w:fill="FFFFFF"/>
        </w:rPr>
        <w:t xml:space="preserve"> congressional investigation</w:t>
      </w:r>
      <w:r w:rsidRPr="009E3FF8">
        <w:rPr>
          <w:rFonts w:ascii="Times New Roman" w:eastAsia="Times New Roman" w:hAnsi="Times New Roman" w:cs="Times New Roman"/>
          <w:color w:val="222222"/>
          <w:shd w:val="clear" w:color="auto" w:fill="FFFFFF"/>
        </w:rPr>
        <w:t xml:space="preserve"> after the Boston Marathon</w:t>
      </w:r>
      <w:r w:rsidR="009858A6" w:rsidRPr="009E3FF8">
        <w:rPr>
          <w:rFonts w:ascii="Times New Roman" w:eastAsia="Times New Roman" w:hAnsi="Times New Roman" w:cs="Times New Roman"/>
          <w:color w:val="222222"/>
          <w:shd w:val="clear" w:color="auto" w:fill="FFFFFF"/>
        </w:rPr>
        <w:t xml:space="preserve"> bombing in 2013 which killed three people</w:t>
      </w:r>
      <w:r w:rsidRPr="009E3FF8">
        <w:rPr>
          <w:rFonts w:ascii="Times New Roman" w:eastAsia="Times New Roman" w:hAnsi="Times New Roman" w:cs="Times New Roman"/>
          <w:color w:val="222222"/>
          <w:shd w:val="clear" w:color="auto" w:fill="FFFFFF"/>
        </w:rPr>
        <w:t xml:space="preserve"> and injured</w:t>
      </w:r>
      <w:r w:rsidR="009858A6" w:rsidRPr="009E3FF8">
        <w:rPr>
          <w:rFonts w:ascii="Times New Roman" w:eastAsia="Times New Roman" w:hAnsi="Times New Roman" w:cs="Times New Roman"/>
          <w:color w:val="222222"/>
          <w:shd w:val="clear" w:color="auto" w:fill="FFFFFF"/>
        </w:rPr>
        <w:t xml:space="preserve"> 260 people</w:t>
      </w:r>
      <w:r w:rsidRPr="009E3FF8">
        <w:rPr>
          <w:rFonts w:ascii="Times New Roman" w:eastAsia="Times New Roman" w:hAnsi="Times New Roman" w:cs="Times New Roman"/>
          <w:color w:val="222222"/>
          <w:shd w:val="clear" w:color="auto" w:fill="FFFFFF"/>
        </w:rPr>
        <w:t xml:space="preserve">; only </w:t>
      </w:r>
      <w:r w:rsidR="0082358C" w:rsidRPr="009E3FF8">
        <w:rPr>
          <w:rFonts w:ascii="Times New Roman" w:eastAsia="Times New Roman" w:hAnsi="Times New Roman" w:cs="Times New Roman"/>
          <w:color w:val="222222"/>
          <w:shd w:val="clear" w:color="auto" w:fill="FFFFFF"/>
        </w:rPr>
        <w:t xml:space="preserve">two </w:t>
      </w:r>
      <w:r w:rsidRPr="009E3FF8">
        <w:rPr>
          <w:rFonts w:ascii="Times New Roman" w:eastAsia="Times New Roman" w:hAnsi="Times New Roman" w:cs="Times New Roman"/>
          <w:color w:val="222222"/>
          <w:shd w:val="clear" w:color="auto" w:fill="FFFFFF"/>
        </w:rPr>
        <w:t xml:space="preserve">congressional investigations after the USS Cole bombing in 2000 which killed </w:t>
      </w:r>
      <w:r w:rsidR="004B3B93" w:rsidRPr="009E3FF8">
        <w:rPr>
          <w:rFonts w:ascii="Times New Roman" w:eastAsia="Times New Roman" w:hAnsi="Times New Roman" w:cs="Times New Roman"/>
          <w:color w:val="222222"/>
          <w:shd w:val="clear" w:color="auto" w:fill="FFFFFF"/>
        </w:rPr>
        <w:t xml:space="preserve">17 Navy sailors and injured 39; and no formal congressional investigation </w:t>
      </w:r>
      <w:r w:rsidR="00C77E39" w:rsidRPr="009E3FF8">
        <w:rPr>
          <w:rFonts w:ascii="Times New Roman" w:eastAsia="Times New Roman" w:hAnsi="Times New Roman" w:cs="Times New Roman"/>
          <w:color w:val="222222"/>
          <w:shd w:val="clear" w:color="auto" w:fill="FFFFFF"/>
        </w:rPr>
        <w:t xml:space="preserve">of the Oklahoma City bombing </w:t>
      </w:r>
      <w:r w:rsidR="004B3B93" w:rsidRPr="009E3FF8">
        <w:rPr>
          <w:rFonts w:ascii="Times New Roman" w:eastAsia="Times New Roman" w:hAnsi="Times New Roman" w:cs="Times New Roman"/>
          <w:color w:val="222222"/>
          <w:shd w:val="clear" w:color="auto" w:fill="FFFFFF"/>
        </w:rPr>
        <w:t>despite the deaths of 168 people and injuries to</w:t>
      </w:r>
      <w:r w:rsidRPr="009E3FF8">
        <w:rPr>
          <w:rFonts w:ascii="Times New Roman" w:eastAsia="Times New Roman" w:hAnsi="Times New Roman" w:cs="Times New Roman"/>
          <w:color w:val="222222"/>
          <w:shd w:val="clear" w:color="auto" w:fill="FFFFFF"/>
        </w:rPr>
        <w:t xml:space="preserve"> </w:t>
      </w:r>
      <w:r w:rsidR="004B3B93" w:rsidRPr="009E3FF8">
        <w:rPr>
          <w:rFonts w:ascii="Times New Roman" w:eastAsia="Times New Roman" w:hAnsi="Times New Roman" w:cs="Times New Roman"/>
          <w:color w:val="222222"/>
          <w:shd w:val="clear" w:color="auto" w:fill="FFFFFF"/>
        </w:rPr>
        <w:t>more than 650</w:t>
      </w:r>
      <w:r w:rsidRPr="009E3FF8">
        <w:rPr>
          <w:rFonts w:ascii="Times New Roman" w:eastAsia="Times New Roman" w:hAnsi="Times New Roman" w:cs="Times New Roman"/>
          <w:color w:val="222222"/>
          <w:shd w:val="clear" w:color="auto" w:fill="FFFFFF"/>
        </w:rPr>
        <w:t xml:space="preserve">.  </w:t>
      </w:r>
    </w:p>
    <w:p w14:paraId="02E86CC7" w14:textId="77777777" w:rsidR="00FA47E0" w:rsidRPr="009E3FF8" w:rsidRDefault="00FA47E0" w:rsidP="00472195">
      <w:pPr>
        <w:rPr>
          <w:rFonts w:ascii="Times New Roman" w:eastAsia="Times New Roman" w:hAnsi="Times New Roman" w:cs="Times New Roman"/>
          <w:color w:val="222222"/>
          <w:shd w:val="clear" w:color="auto" w:fill="FFFFFF"/>
        </w:rPr>
      </w:pPr>
    </w:p>
    <w:p w14:paraId="6420D885" w14:textId="5C0F3050" w:rsidR="00472195" w:rsidRPr="00660ACB" w:rsidRDefault="00FA47E0" w:rsidP="00472195">
      <w:pPr>
        <w:rPr>
          <w:rFonts w:ascii="Times New Roman" w:eastAsia="Times New Roman" w:hAnsi="Times New Roman" w:cs="Times New Roman"/>
          <w:color w:val="222222"/>
          <w:shd w:val="clear" w:color="auto" w:fill="FFFFFF"/>
        </w:rPr>
      </w:pPr>
      <w:r w:rsidRPr="009E3FF8">
        <w:rPr>
          <w:rFonts w:ascii="Times New Roman" w:hAnsi="Times New Roman" w:cs="Times New Roman"/>
          <w:noProof/>
        </w:rPr>
        <w:drawing>
          <wp:inline distT="0" distB="0" distL="0" distR="0" wp14:anchorId="347FA4F3" wp14:editId="19EEB5AF">
            <wp:extent cx="4909185" cy="3301409"/>
            <wp:effectExtent l="0" t="0" r="5715" b="1333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54E964B" w14:textId="77777777" w:rsidR="00FA47E0" w:rsidRPr="00660ACB" w:rsidRDefault="00FA47E0" w:rsidP="002A2DFA">
      <w:pPr>
        <w:shd w:val="clear" w:color="auto" w:fill="FFFFFF"/>
        <w:rPr>
          <w:rFonts w:ascii="Times New Roman" w:eastAsia="Times New Roman" w:hAnsi="Times New Roman" w:cs="Times New Roman"/>
          <w:b/>
          <w:color w:val="222222"/>
        </w:rPr>
      </w:pPr>
    </w:p>
    <w:p w14:paraId="29FAF11C" w14:textId="77777777" w:rsidR="009479C0" w:rsidRPr="009B2A6D" w:rsidRDefault="009479C0" w:rsidP="002A2DFA">
      <w:pPr>
        <w:shd w:val="clear" w:color="auto" w:fill="FFFFFF"/>
        <w:rPr>
          <w:rFonts w:ascii="Times New Roman" w:eastAsia="Times New Roman" w:hAnsi="Times New Roman" w:cs="Times New Roman"/>
          <w:b/>
          <w:color w:val="222222"/>
        </w:rPr>
      </w:pPr>
    </w:p>
    <w:p w14:paraId="0A58362B" w14:textId="13EAC9BD" w:rsidR="00FE583C" w:rsidRPr="009B2A6D" w:rsidRDefault="00FE583C" w:rsidP="00FE583C">
      <w:pPr>
        <w:shd w:val="clear" w:color="auto" w:fill="FFFFFF"/>
        <w:rPr>
          <w:rFonts w:ascii="Times New Roman" w:eastAsia="Times New Roman" w:hAnsi="Times New Roman" w:cs="Times New Roman"/>
          <w:color w:val="222222"/>
        </w:rPr>
      </w:pPr>
      <w:del w:id="6" w:author="cm101" w:date="2015-10-16T23:09:00Z">
        <w:r w:rsidRPr="009B2A6D" w:rsidDel="00B04451">
          <w:rPr>
            <w:rFonts w:ascii="Times New Roman" w:eastAsia="Times New Roman" w:hAnsi="Times New Roman" w:cs="Times New Roman"/>
            <w:color w:val="222222"/>
          </w:rPr>
          <w:delText>The same</w:delText>
        </w:r>
      </w:del>
      <w:ins w:id="7" w:author="cm101" w:date="2015-10-16T23:09:00Z">
        <w:r w:rsidR="00B04451">
          <w:rPr>
            <w:rFonts w:ascii="Times New Roman" w:eastAsia="Times New Roman" w:hAnsi="Times New Roman" w:cs="Times New Roman"/>
            <w:color w:val="222222"/>
          </w:rPr>
          <w:t>A similar</w:t>
        </w:r>
      </w:ins>
      <w:r w:rsidRPr="009B2A6D">
        <w:rPr>
          <w:rFonts w:ascii="Times New Roman" w:eastAsia="Times New Roman" w:hAnsi="Times New Roman" w:cs="Times New Roman"/>
          <w:color w:val="222222"/>
        </w:rPr>
        <w:t xml:space="preserve"> disparity is apparent when </w:t>
      </w:r>
      <w:del w:id="8" w:author="cm101" w:date="2015-10-16T23:09:00Z">
        <w:r w:rsidRPr="009B2A6D" w:rsidDel="00B04451">
          <w:rPr>
            <w:rFonts w:ascii="Times New Roman" w:eastAsia="Times New Roman" w:hAnsi="Times New Roman" w:cs="Times New Roman"/>
            <w:color w:val="222222"/>
          </w:rPr>
          <w:delText>the comparison is</w:delText>
        </w:r>
      </w:del>
      <w:ins w:id="9" w:author="cm101" w:date="2015-10-16T23:09:00Z">
        <w:r w:rsidR="00B04451">
          <w:rPr>
            <w:rFonts w:ascii="Times New Roman" w:eastAsia="Times New Roman" w:hAnsi="Times New Roman" w:cs="Times New Roman"/>
            <w:color w:val="222222"/>
          </w:rPr>
          <w:t>comparing</w:t>
        </w:r>
      </w:ins>
      <w:r w:rsidRPr="009B2A6D">
        <w:rPr>
          <w:rFonts w:ascii="Times New Roman" w:eastAsia="Times New Roman" w:hAnsi="Times New Roman" w:cs="Times New Roman"/>
          <w:color w:val="222222"/>
        </w:rPr>
        <w:t xml:space="preserve"> the number of </w:t>
      </w:r>
      <w:r w:rsidR="00C77E39" w:rsidRPr="009B2A6D">
        <w:rPr>
          <w:rFonts w:ascii="Times New Roman" w:eastAsia="Times New Roman" w:hAnsi="Times New Roman" w:cs="Times New Roman"/>
          <w:color w:val="222222"/>
        </w:rPr>
        <w:t xml:space="preserve">congressional </w:t>
      </w:r>
      <w:r w:rsidRPr="009B2A6D">
        <w:rPr>
          <w:rFonts w:ascii="Times New Roman" w:eastAsia="Times New Roman" w:hAnsi="Times New Roman" w:cs="Times New Roman"/>
          <w:color w:val="222222"/>
        </w:rPr>
        <w:t xml:space="preserve">hearings.  There have been over 30 congressional hearings on Benghazi, </w:t>
      </w:r>
      <w:r w:rsidRPr="009B2A6D">
        <w:rPr>
          <w:rFonts w:ascii="Times New Roman" w:eastAsia="Times New Roman" w:hAnsi="Times New Roman" w:cs="Times New Roman"/>
          <w:color w:val="222222"/>
        </w:rPr>
        <w:lastRenderedPageBreak/>
        <w:t>significantly more than the number of hearings on any other terrorist attack, including the 9-11 attack in 2001.</w:t>
      </w:r>
      <w:r w:rsidR="009E3FF8" w:rsidRPr="009E3FF8">
        <w:rPr>
          <w:rStyle w:val="FootnoteReference"/>
          <w:rFonts w:ascii="Times New Roman" w:eastAsia="Times New Roman" w:hAnsi="Times New Roman" w:cs="Times New Roman"/>
          <w:color w:val="222222"/>
          <w:shd w:val="clear" w:color="auto" w:fill="FFFFFF"/>
        </w:rPr>
        <w:t xml:space="preserve"> </w:t>
      </w:r>
      <w:r w:rsidR="009E3FF8">
        <w:rPr>
          <w:rStyle w:val="FootnoteReference"/>
          <w:rFonts w:ascii="Times New Roman" w:eastAsia="Times New Roman" w:hAnsi="Times New Roman" w:cs="Times New Roman"/>
          <w:color w:val="222222"/>
          <w:shd w:val="clear" w:color="auto" w:fill="FFFFFF"/>
        </w:rPr>
        <w:footnoteReference w:id="2"/>
      </w:r>
      <w:r w:rsidRPr="009B2A6D">
        <w:rPr>
          <w:rFonts w:ascii="Times New Roman" w:eastAsia="Times New Roman" w:hAnsi="Times New Roman" w:cs="Times New Roman"/>
          <w:color w:val="222222"/>
        </w:rPr>
        <w:t xml:space="preserve">  </w:t>
      </w:r>
    </w:p>
    <w:p w14:paraId="7522D454" w14:textId="77777777" w:rsidR="00FE583C" w:rsidRPr="009B2A6D" w:rsidRDefault="00FE583C" w:rsidP="00FE583C">
      <w:pPr>
        <w:shd w:val="clear" w:color="auto" w:fill="FFFFFF"/>
        <w:rPr>
          <w:rFonts w:ascii="Times New Roman" w:eastAsia="Times New Roman" w:hAnsi="Times New Roman" w:cs="Times New Roman"/>
          <w:color w:val="222222"/>
        </w:rPr>
      </w:pPr>
    </w:p>
    <w:p w14:paraId="3871A1BA" w14:textId="77777777" w:rsidR="00FE583C" w:rsidRPr="009E3FF8" w:rsidRDefault="00FE583C" w:rsidP="002A2DFA">
      <w:pPr>
        <w:shd w:val="clear" w:color="auto" w:fill="FFFFFF"/>
        <w:rPr>
          <w:rFonts w:ascii="Times New Roman" w:eastAsia="Times New Roman" w:hAnsi="Times New Roman" w:cs="Times New Roman"/>
          <w:b/>
          <w:color w:val="222222"/>
        </w:rPr>
      </w:pPr>
    </w:p>
    <w:p w14:paraId="375E0937" w14:textId="4C265931" w:rsidR="00FE583C" w:rsidRPr="009B2A6D" w:rsidRDefault="00FE583C" w:rsidP="002A2DFA">
      <w:pPr>
        <w:shd w:val="clear" w:color="auto" w:fill="FFFFFF"/>
        <w:rPr>
          <w:rFonts w:ascii="Times New Roman" w:eastAsia="Times New Roman" w:hAnsi="Times New Roman" w:cs="Times New Roman"/>
          <w:b/>
          <w:color w:val="222222"/>
        </w:rPr>
      </w:pPr>
      <w:r w:rsidRPr="009B2A6D">
        <w:rPr>
          <w:rFonts w:ascii="Times New Roman" w:eastAsia="Times New Roman" w:hAnsi="Times New Roman" w:cs="Times New Roman"/>
          <w:b/>
          <w:noProof/>
          <w:color w:val="222222"/>
        </w:rPr>
        <w:drawing>
          <wp:inline distT="0" distB="0" distL="0" distR="0" wp14:anchorId="763879F9" wp14:editId="0CDE18C8">
            <wp:extent cx="5486400" cy="320040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13B253B" w14:textId="3C94F0B1" w:rsidR="00FE583C" w:rsidRPr="009E3FF8" w:rsidRDefault="009E3FF8" w:rsidP="009E3FF8">
      <w:pPr>
        <w:shd w:val="clear" w:color="auto" w:fill="FFFFFF"/>
        <w:tabs>
          <w:tab w:val="left" w:pos="7720"/>
        </w:tabs>
        <w:rPr>
          <w:rFonts w:ascii="Times New Roman" w:eastAsia="Times New Roman" w:hAnsi="Times New Roman" w:cs="Times New Roman"/>
          <w:b/>
          <w:color w:val="222222"/>
        </w:rPr>
      </w:pPr>
      <w:r>
        <w:rPr>
          <w:rFonts w:ascii="Times New Roman" w:eastAsia="Times New Roman" w:hAnsi="Times New Roman" w:cs="Times New Roman"/>
          <w:b/>
          <w:color w:val="222222"/>
        </w:rPr>
        <w:tab/>
      </w:r>
    </w:p>
    <w:p w14:paraId="5467CDA8" w14:textId="77777777" w:rsidR="00FE583C" w:rsidRPr="009E3FF8" w:rsidRDefault="00FE583C" w:rsidP="002A2DFA">
      <w:pPr>
        <w:shd w:val="clear" w:color="auto" w:fill="FFFFFF"/>
        <w:rPr>
          <w:rFonts w:ascii="Times New Roman" w:eastAsia="Times New Roman" w:hAnsi="Times New Roman" w:cs="Times New Roman"/>
          <w:b/>
          <w:color w:val="222222"/>
        </w:rPr>
      </w:pPr>
    </w:p>
    <w:p w14:paraId="17483681" w14:textId="77777777" w:rsidR="00FE583C" w:rsidRPr="009E3FF8" w:rsidRDefault="00FE583C" w:rsidP="002A2DFA">
      <w:pPr>
        <w:shd w:val="clear" w:color="auto" w:fill="FFFFFF"/>
        <w:rPr>
          <w:rFonts w:ascii="Times New Roman" w:eastAsia="Times New Roman" w:hAnsi="Times New Roman" w:cs="Times New Roman"/>
          <w:b/>
          <w:color w:val="222222"/>
        </w:rPr>
      </w:pPr>
    </w:p>
    <w:p w14:paraId="1524DDBC" w14:textId="69C2B09C" w:rsidR="002A2DFA" w:rsidRPr="003D6B3B" w:rsidRDefault="00FE583C" w:rsidP="002A2DFA">
      <w:pPr>
        <w:shd w:val="clear" w:color="auto" w:fill="FFFFFF"/>
        <w:rPr>
          <w:rFonts w:ascii="Times New Roman" w:eastAsia="Times New Roman" w:hAnsi="Times New Roman" w:cs="Times New Roman"/>
          <w:b/>
          <w:color w:val="222222"/>
          <w:sz w:val="28"/>
          <w:szCs w:val="28"/>
          <w:u w:val="single"/>
        </w:rPr>
      </w:pPr>
      <w:r w:rsidRPr="003D6B3B">
        <w:rPr>
          <w:rFonts w:ascii="Times New Roman" w:eastAsia="Times New Roman" w:hAnsi="Times New Roman" w:cs="Times New Roman"/>
          <w:b/>
          <w:color w:val="222222"/>
          <w:sz w:val="28"/>
          <w:szCs w:val="28"/>
          <w:u w:val="single"/>
        </w:rPr>
        <w:t>N</w:t>
      </w:r>
      <w:r w:rsidR="00AC1A6E" w:rsidRPr="003D6B3B">
        <w:rPr>
          <w:rFonts w:ascii="Times New Roman" w:eastAsia="Times New Roman" w:hAnsi="Times New Roman" w:cs="Times New Roman"/>
          <w:b/>
          <w:color w:val="222222"/>
          <w:sz w:val="28"/>
          <w:szCs w:val="28"/>
          <w:u w:val="single"/>
        </w:rPr>
        <w:t>umber of Benghazi Investigations</w:t>
      </w:r>
    </w:p>
    <w:p w14:paraId="121EEB8E" w14:textId="77777777" w:rsidR="00AC1A6E" w:rsidRPr="00660ACB" w:rsidRDefault="00AC1A6E" w:rsidP="002A2DFA">
      <w:pPr>
        <w:shd w:val="clear" w:color="auto" w:fill="FFFFFF"/>
        <w:rPr>
          <w:rFonts w:ascii="Times New Roman" w:eastAsia="Times New Roman" w:hAnsi="Times New Roman" w:cs="Times New Roman"/>
          <w:color w:val="222222"/>
        </w:rPr>
      </w:pPr>
    </w:p>
    <w:p w14:paraId="072B4CEB" w14:textId="2208D9A7" w:rsidR="004B3B93" w:rsidRPr="009E3FF8" w:rsidRDefault="00C77E39" w:rsidP="004B3B93">
      <w:pPr>
        <w:shd w:val="clear" w:color="auto" w:fill="FFFFFF"/>
        <w:rPr>
          <w:rFonts w:ascii="Times New Roman" w:eastAsia="Times New Roman" w:hAnsi="Times New Roman" w:cs="Times New Roman"/>
          <w:color w:val="222222"/>
        </w:rPr>
      </w:pPr>
      <w:r w:rsidRPr="00660ACB">
        <w:rPr>
          <w:rFonts w:ascii="Times New Roman" w:eastAsia="Times New Roman" w:hAnsi="Times New Roman" w:cs="Times New Roman"/>
          <w:color w:val="222222"/>
        </w:rPr>
        <w:t>E</w:t>
      </w:r>
      <w:r w:rsidR="009858A6" w:rsidRPr="009B2A6D">
        <w:rPr>
          <w:rFonts w:ascii="Times New Roman" w:eastAsia="Times New Roman" w:hAnsi="Times New Roman" w:cs="Times New Roman"/>
          <w:color w:val="222222"/>
        </w:rPr>
        <w:t>ight</w:t>
      </w:r>
      <w:r w:rsidR="007302A0" w:rsidRPr="009B2A6D">
        <w:rPr>
          <w:rFonts w:ascii="Times New Roman" w:eastAsia="Times New Roman" w:hAnsi="Times New Roman" w:cs="Times New Roman"/>
          <w:color w:val="222222"/>
        </w:rPr>
        <w:t xml:space="preserve"> congressional committees, including the Select Committee on Benghazi</w:t>
      </w:r>
      <w:r w:rsidR="00AC1A6E" w:rsidRPr="009B2A6D">
        <w:rPr>
          <w:rFonts w:ascii="Times New Roman" w:eastAsia="Times New Roman" w:hAnsi="Times New Roman" w:cs="Times New Roman"/>
          <w:color w:val="222222"/>
        </w:rPr>
        <w:t>,</w:t>
      </w:r>
      <w:r w:rsidR="007302A0" w:rsidRPr="009B2A6D">
        <w:rPr>
          <w:rFonts w:ascii="Times New Roman" w:eastAsia="Times New Roman" w:hAnsi="Times New Roman" w:cs="Times New Roman"/>
          <w:color w:val="222222"/>
        </w:rPr>
        <w:t xml:space="preserve"> have investigated the September 2012 attacks</w:t>
      </w:r>
      <w:r w:rsidR="00AC1A6E" w:rsidRPr="009E3FF8">
        <w:rPr>
          <w:rFonts w:ascii="Times New Roman" w:eastAsia="Times New Roman" w:hAnsi="Times New Roman" w:cs="Times New Roman"/>
          <w:color w:val="222222"/>
        </w:rPr>
        <w:t xml:space="preserve"> in Benghazi</w:t>
      </w:r>
      <w:r w:rsidR="007302A0" w:rsidRPr="009E3FF8">
        <w:rPr>
          <w:rFonts w:ascii="Times New Roman" w:eastAsia="Times New Roman" w:hAnsi="Times New Roman" w:cs="Times New Roman"/>
          <w:color w:val="222222"/>
        </w:rPr>
        <w:t xml:space="preserve">.  </w:t>
      </w:r>
      <w:r w:rsidR="00AC1A6E" w:rsidRPr="009E3FF8">
        <w:rPr>
          <w:rFonts w:ascii="Times New Roman" w:eastAsia="Times New Roman" w:hAnsi="Times New Roman" w:cs="Times New Roman"/>
          <w:color w:val="222222"/>
        </w:rPr>
        <w:t>These investigations are:</w:t>
      </w:r>
    </w:p>
    <w:p w14:paraId="6360B088" w14:textId="77777777" w:rsidR="004B3B93" w:rsidRPr="009E3FF8" w:rsidRDefault="004B3B93" w:rsidP="00611DA5">
      <w:pPr>
        <w:pStyle w:val="NoSpacing"/>
        <w:rPr>
          <w:rFonts w:ascii="Times New Roman" w:hAnsi="Times New Roman" w:cs="Times New Roman"/>
        </w:rPr>
      </w:pPr>
    </w:p>
    <w:p w14:paraId="27835BEB" w14:textId="23327FE1" w:rsidR="004B3B93" w:rsidRPr="009E3FF8" w:rsidRDefault="004B3B93" w:rsidP="00611DA5">
      <w:pPr>
        <w:pStyle w:val="NoSpacing"/>
        <w:numPr>
          <w:ilvl w:val="0"/>
          <w:numId w:val="13"/>
        </w:numPr>
        <w:rPr>
          <w:rFonts w:ascii="Times New Roman" w:hAnsi="Times New Roman" w:cs="Times New Roman"/>
        </w:rPr>
      </w:pPr>
      <w:r w:rsidRPr="009E3FF8">
        <w:rPr>
          <w:rFonts w:ascii="Times New Roman" w:hAnsi="Times New Roman" w:cs="Times New Roman"/>
          <w:color w:val="4B525D"/>
        </w:rPr>
        <w:lastRenderedPageBreak/>
        <w:t>House Committee on the Judiciary. [Interim Progress Report on Benghazi Investigation,</w:t>
      </w:r>
      <w:r w:rsidRPr="009E3FF8">
        <w:rPr>
          <w:rStyle w:val="apple-converted-space"/>
          <w:rFonts w:ascii="Times New Roman" w:eastAsia="Times New Roman" w:hAnsi="Times New Roman" w:cs="Times New Roman"/>
          <w:color w:val="4B525D"/>
        </w:rPr>
        <w:t> </w:t>
      </w:r>
      <w:hyperlink r:id="rId11" w:history="1">
        <w:r w:rsidRPr="009E3FF8">
          <w:rPr>
            <w:rStyle w:val="Hyperlink"/>
            <w:rFonts w:ascii="Times New Roman" w:eastAsia="Times New Roman" w:hAnsi="Times New Roman" w:cs="Times New Roman"/>
            <w:color w:val="4B525D"/>
          </w:rPr>
          <w:t>4/23/13</w:t>
        </w:r>
      </w:hyperlink>
      <w:r w:rsidRPr="009E3FF8">
        <w:rPr>
          <w:rFonts w:ascii="Times New Roman" w:hAnsi="Times New Roman" w:cs="Times New Roman"/>
          <w:color w:val="4B525D"/>
        </w:rPr>
        <w:t>]</w:t>
      </w:r>
    </w:p>
    <w:p w14:paraId="7569FE31" w14:textId="77777777" w:rsidR="004B3B93" w:rsidRPr="009E3FF8" w:rsidRDefault="004B3B93" w:rsidP="00611DA5">
      <w:pPr>
        <w:pStyle w:val="NoSpacing"/>
        <w:numPr>
          <w:ilvl w:val="0"/>
          <w:numId w:val="13"/>
        </w:numPr>
        <w:rPr>
          <w:rFonts w:ascii="Times New Roman" w:hAnsi="Times New Roman" w:cs="Times New Roman"/>
          <w:color w:val="4B525D"/>
        </w:rPr>
      </w:pPr>
      <w:r w:rsidRPr="009E3FF8">
        <w:rPr>
          <w:rFonts w:ascii="Times New Roman" w:hAnsi="Times New Roman" w:cs="Times New Roman"/>
          <w:color w:val="4B525D"/>
        </w:rPr>
        <w:t>House Committee on Armed Services. [Interim Progress Report on Benghazi Investigation,</w:t>
      </w:r>
      <w:r w:rsidRPr="009E3FF8">
        <w:rPr>
          <w:rStyle w:val="apple-converted-space"/>
          <w:rFonts w:ascii="Times New Roman" w:eastAsia="Times New Roman" w:hAnsi="Times New Roman" w:cs="Times New Roman"/>
          <w:color w:val="4B525D"/>
        </w:rPr>
        <w:t> </w:t>
      </w:r>
      <w:hyperlink r:id="rId12" w:history="1">
        <w:r w:rsidRPr="009E3FF8">
          <w:rPr>
            <w:rStyle w:val="Hyperlink"/>
            <w:rFonts w:ascii="Times New Roman" w:eastAsia="Times New Roman" w:hAnsi="Times New Roman" w:cs="Times New Roman"/>
            <w:color w:val="4B525D"/>
          </w:rPr>
          <w:t>4/23/13</w:t>
        </w:r>
      </w:hyperlink>
      <w:r w:rsidRPr="009E3FF8">
        <w:rPr>
          <w:rFonts w:ascii="Times New Roman" w:hAnsi="Times New Roman" w:cs="Times New Roman"/>
          <w:color w:val="4B525D"/>
        </w:rPr>
        <w:t>]</w:t>
      </w:r>
    </w:p>
    <w:p w14:paraId="7E498400" w14:textId="77777777" w:rsidR="004B3B93" w:rsidRPr="009E3FF8" w:rsidRDefault="004B3B93" w:rsidP="00611DA5">
      <w:pPr>
        <w:pStyle w:val="NoSpacing"/>
        <w:numPr>
          <w:ilvl w:val="0"/>
          <w:numId w:val="13"/>
        </w:numPr>
        <w:rPr>
          <w:rFonts w:ascii="Times New Roman" w:hAnsi="Times New Roman" w:cs="Times New Roman"/>
          <w:color w:val="4B525D"/>
        </w:rPr>
      </w:pPr>
      <w:r w:rsidRPr="009E3FF8">
        <w:rPr>
          <w:rFonts w:ascii="Times New Roman" w:hAnsi="Times New Roman" w:cs="Times New Roman"/>
          <w:color w:val="4B525D"/>
        </w:rPr>
        <w:t>House Committee on Foreign Affairs. [Interim Progress Report on Benghazi Investigation,</w:t>
      </w:r>
      <w:r w:rsidRPr="009E3FF8">
        <w:rPr>
          <w:rStyle w:val="apple-converted-space"/>
          <w:rFonts w:ascii="Times New Roman" w:eastAsia="Times New Roman" w:hAnsi="Times New Roman" w:cs="Times New Roman"/>
          <w:color w:val="4B525D"/>
        </w:rPr>
        <w:t> </w:t>
      </w:r>
      <w:hyperlink r:id="rId13" w:history="1">
        <w:r w:rsidRPr="009E3FF8">
          <w:rPr>
            <w:rStyle w:val="Hyperlink"/>
            <w:rFonts w:ascii="Times New Roman" w:eastAsia="Times New Roman" w:hAnsi="Times New Roman" w:cs="Times New Roman"/>
            <w:color w:val="4B525D"/>
          </w:rPr>
          <w:t>4/23/13</w:t>
        </w:r>
      </w:hyperlink>
      <w:r w:rsidRPr="009E3FF8">
        <w:rPr>
          <w:rFonts w:ascii="Times New Roman" w:hAnsi="Times New Roman" w:cs="Times New Roman"/>
          <w:color w:val="4B525D"/>
        </w:rPr>
        <w:t>]</w:t>
      </w:r>
    </w:p>
    <w:p w14:paraId="6559EAE9" w14:textId="77777777" w:rsidR="004B3B93" w:rsidRPr="009E3FF8" w:rsidRDefault="004B3B93" w:rsidP="00611DA5">
      <w:pPr>
        <w:pStyle w:val="NoSpacing"/>
        <w:numPr>
          <w:ilvl w:val="0"/>
          <w:numId w:val="13"/>
        </w:numPr>
        <w:rPr>
          <w:rFonts w:ascii="Times New Roman" w:hAnsi="Times New Roman" w:cs="Times New Roman"/>
          <w:color w:val="4B525D"/>
        </w:rPr>
      </w:pPr>
      <w:r w:rsidRPr="009E3FF8">
        <w:rPr>
          <w:rFonts w:ascii="Times New Roman" w:hAnsi="Times New Roman" w:cs="Times New Roman"/>
          <w:color w:val="4B525D"/>
        </w:rPr>
        <w:t>House Permanent Select Committee on Intelligence. [Interim Progress Report on Benghazi Investigation,</w:t>
      </w:r>
      <w:r w:rsidRPr="009E3FF8">
        <w:rPr>
          <w:rStyle w:val="apple-converted-space"/>
          <w:rFonts w:ascii="Times New Roman" w:eastAsia="Times New Roman" w:hAnsi="Times New Roman" w:cs="Times New Roman"/>
          <w:color w:val="4B525D"/>
        </w:rPr>
        <w:t> </w:t>
      </w:r>
      <w:hyperlink r:id="rId14" w:history="1">
        <w:r w:rsidRPr="009E3FF8">
          <w:rPr>
            <w:rStyle w:val="Hyperlink"/>
            <w:rFonts w:ascii="Times New Roman" w:eastAsia="Times New Roman" w:hAnsi="Times New Roman" w:cs="Times New Roman"/>
            <w:color w:val="4B525D"/>
          </w:rPr>
          <w:t>4/23/13</w:t>
        </w:r>
      </w:hyperlink>
      <w:r w:rsidRPr="009E3FF8">
        <w:rPr>
          <w:rFonts w:ascii="Times New Roman" w:hAnsi="Times New Roman" w:cs="Times New Roman"/>
          <w:color w:val="4B525D"/>
        </w:rPr>
        <w:t>]</w:t>
      </w:r>
    </w:p>
    <w:p w14:paraId="4595D0AC" w14:textId="77777777" w:rsidR="004B3B93" w:rsidRPr="009E3FF8" w:rsidRDefault="004B3B93" w:rsidP="00611DA5">
      <w:pPr>
        <w:pStyle w:val="NoSpacing"/>
        <w:numPr>
          <w:ilvl w:val="0"/>
          <w:numId w:val="13"/>
        </w:numPr>
        <w:rPr>
          <w:rFonts w:ascii="Times New Roman" w:hAnsi="Times New Roman" w:cs="Times New Roman"/>
          <w:color w:val="4B525D"/>
        </w:rPr>
      </w:pPr>
      <w:r w:rsidRPr="009E3FF8">
        <w:rPr>
          <w:rFonts w:ascii="Times New Roman" w:hAnsi="Times New Roman" w:cs="Times New Roman"/>
          <w:color w:val="4B525D"/>
        </w:rPr>
        <w:t>House Committee on Oversight and Government Reform. [Interim Progress Report on Benghazi Investigation,</w:t>
      </w:r>
      <w:r w:rsidRPr="009E3FF8">
        <w:rPr>
          <w:rStyle w:val="apple-converted-space"/>
          <w:rFonts w:ascii="Times New Roman" w:eastAsia="Times New Roman" w:hAnsi="Times New Roman" w:cs="Times New Roman"/>
          <w:color w:val="4B525D"/>
        </w:rPr>
        <w:t> </w:t>
      </w:r>
      <w:hyperlink r:id="rId15" w:history="1">
        <w:r w:rsidRPr="009E3FF8">
          <w:rPr>
            <w:rStyle w:val="Hyperlink"/>
            <w:rFonts w:ascii="Times New Roman" w:eastAsia="Times New Roman" w:hAnsi="Times New Roman" w:cs="Times New Roman"/>
            <w:color w:val="4B525D"/>
          </w:rPr>
          <w:t>4/23/13</w:t>
        </w:r>
      </w:hyperlink>
      <w:r w:rsidRPr="009E3FF8">
        <w:rPr>
          <w:rFonts w:ascii="Times New Roman" w:hAnsi="Times New Roman" w:cs="Times New Roman"/>
          <w:color w:val="4B525D"/>
        </w:rPr>
        <w:t>]</w:t>
      </w:r>
    </w:p>
    <w:p w14:paraId="1F734322" w14:textId="77777777" w:rsidR="004B3B93" w:rsidRPr="009E3FF8" w:rsidRDefault="004B3B93" w:rsidP="00611DA5">
      <w:pPr>
        <w:pStyle w:val="NoSpacing"/>
        <w:numPr>
          <w:ilvl w:val="0"/>
          <w:numId w:val="13"/>
        </w:numPr>
        <w:rPr>
          <w:rFonts w:ascii="Times New Roman" w:hAnsi="Times New Roman" w:cs="Times New Roman"/>
          <w:color w:val="4B525D"/>
        </w:rPr>
      </w:pPr>
      <w:r w:rsidRPr="009E3FF8">
        <w:rPr>
          <w:rFonts w:ascii="Times New Roman" w:hAnsi="Times New Roman" w:cs="Times New Roman"/>
          <w:color w:val="4B525D"/>
        </w:rPr>
        <w:t>Senate Committee on Homeland Security and Government Affairs. [Flashing Red: A Special Report on the Terrorist Attack at Benghazi,</w:t>
      </w:r>
      <w:r w:rsidRPr="009E3FF8">
        <w:rPr>
          <w:rStyle w:val="apple-converted-space"/>
          <w:rFonts w:ascii="Times New Roman" w:eastAsia="Times New Roman" w:hAnsi="Times New Roman" w:cs="Times New Roman"/>
          <w:color w:val="4B525D"/>
        </w:rPr>
        <w:t> </w:t>
      </w:r>
      <w:hyperlink r:id="rId16" w:history="1">
        <w:r w:rsidRPr="009E3FF8">
          <w:rPr>
            <w:rStyle w:val="Hyperlink"/>
            <w:rFonts w:ascii="Times New Roman" w:eastAsia="Times New Roman" w:hAnsi="Times New Roman" w:cs="Times New Roman"/>
            <w:color w:val="4B525D"/>
          </w:rPr>
          <w:t>12/20/12</w:t>
        </w:r>
      </w:hyperlink>
      <w:r w:rsidRPr="009E3FF8">
        <w:rPr>
          <w:rFonts w:ascii="Times New Roman" w:hAnsi="Times New Roman" w:cs="Times New Roman"/>
          <w:color w:val="4B525D"/>
        </w:rPr>
        <w:t>]</w:t>
      </w:r>
    </w:p>
    <w:p w14:paraId="23E3315E" w14:textId="77777777" w:rsidR="004B3B93" w:rsidRPr="009E3FF8" w:rsidRDefault="004B3B93" w:rsidP="00611DA5">
      <w:pPr>
        <w:pStyle w:val="NoSpacing"/>
        <w:numPr>
          <w:ilvl w:val="0"/>
          <w:numId w:val="13"/>
        </w:numPr>
        <w:rPr>
          <w:rFonts w:ascii="Times New Roman" w:hAnsi="Times New Roman" w:cs="Times New Roman"/>
          <w:color w:val="4B525D"/>
        </w:rPr>
      </w:pPr>
      <w:r w:rsidRPr="009E3FF8">
        <w:rPr>
          <w:rFonts w:ascii="Times New Roman" w:hAnsi="Times New Roman" w:cs="Times New Roman"/>
          <w:color w:val="4B525D"/>
        </w:rPr>
        <w:t>Senate Select Committee on Intelligence. [Senate Intelligence Committee press release,</w:t>
      </w:r>
      <w:r w:rsidRPr="009E3FF8">
        <w:rPr>
          <w:rStyle w:val="apple-converted-space"/>
          <w:rFonts w:ascii="Times New Roman" w:eastAsia="Times New Roman" w:hAnsi="Times New Roman" w:cs="Times New Roman"/>
          <w:color w:val="4B525D"/>
        </w:rPr>
        <w:t> </w:t>
      </w:r>
      <w:hyperlink r:id="rId17" w:history="1">
        <w:r w:rsidRPr="009E3FF8">
          <w:rPr>
            <w:rStyle w:val="Hyperlink"/>
            <w:rFonts w:ascii="Times New Roman" w:eastAsia="Times New Roman" w:hAnsi="Times New Roman" w:cs="Times New Roman"/>
            <w:color w:val="4B525D"/>
          </w:rPr>
          <w:t>10/25/12</w:t>
        </w:r>
      </w:hyperlink>
      <w:r w:rsidRPr="009E3FF8">
        <w:rPr>
          <w:rFonts w:ascii="Times New Roman" w:hAnsi="Times New Roman" w:cs="Times New Roman"/>
          <w:color w:val="4B525D"/>
        </w:rPr>
        <w:t>]</w:t>
      </w:r>
    </w:p>
    <w:p w14:paraId="21635114" w14:textId="77777777" w:rsidR="004B3B93" w:rsidRPr="009E3FF8" w:rsidRDefault="004B3B93" w:rsidP="00611DA5">
      <w:pPr>
        <w:pStyle w:val="NoSpacing"/>
        <w:numPr>
          <w:ilvl w:val="0"/>
          <w:numId w:val="13"/>
        </w:numPr>
        <w:rPr>
          <w:rFonts w:ascii="Times New Roman" w:hAnsi="Times New Roman" w:cs="Times New Roman"/>
          <w:color w:val="4B525D"/>
        </w:rPr>
      </w:pPr>
      <w:r w:rsidRPr="009E3FF8">
        <w:rPr>
          <w:rFonts w:ascii="Times New Roman" w:hAnsi="Times New Roman" w:cs="Times New Roman"/>
          <w:color w:val="4B525D"/>
        </w:rPr>
        <w:t>The Select Committee on Benghazi. [Select Committee on Benghazi,</w:t>
      </w:r>
      <w:r w:rsidRPr="009E3FF8">
        <w:rPr>
          <w:rStyle w:val="apple-converted-space"/>
          <w:rFonts w:ascii="Times New Roman" w:eastAsia="Times New Roman" w:hAnsi="Times New Roman" w:cs="Times New Roman"/>
          <w:color w:val="4B525D"/>
        </w:rPr>
        <w:t> </w:t>
      </w:r>
      <w:hyperlink r:id="rId18" w:history="1">
        <w:r w:rsidRPr="009E3FF8">
          <w:rPr>
            <w:rStyle w:val="Hyperlink"/>
            <w:rFonts w:ascii="Times New Roman" w:eastAsia="Times New Roman" w:hAnsi="Times New Roman" w:cs="Times New Roman"/>
            <w:color w:val="4B525D"/>
          </w:rPr>
          <w:t>accessed 3/24/15</w:t>
        </w:r>
      </w:hyperlink>
      <w:r w:rsidRPr="009E3FF8">
        <w:rPr>
          <w:rFonts w:ascii="Times New Roman" w:hAnsi="Times New Roman" w:cs="Times New Roman"/>
          <w:color w:val="4B525D"/>
        </w:rPr>
        <w:t>]</w:t>
      </w:r>
    </w:p>
    <w:p w14:paraId="63B5B2A4" w14:textId="27C40F15" w:rsidR="00AC1A6E" w:rsidRPr="009E3FF8" w:rsidRDefault="00AC1A6E" w:rsidP="002A2DFA">
      <w:pPr>
        <w:shd w:val="clear" w:color="auto" w:fill="FFFFFF"/>
        <w:rPr>
          <w:rFonts w:ascii="Times New Roman" w:eastAsia="Times New Roman" w:hAnsi="Times New Roman" w:cs="Times New Roman"/>
          <w:color w:val="222222"/>
        </w:rPr>
      </w:pPr>
    </w:p>
    <w:p w14:paraId="780D391B" w14:textId="3586C7B3" w:rsidR="00611DA5" w:rsidRPr="009E3FF8" w:rsidRDefault="00AC1A6E" w:rsidP="00611DA5">
      <w:pPr>
        <w:rPr>
          <w:rFonts w:ascii="Times New Roman" w:eastAsia="Times New Roman" w:hAnsi="Times New Roman" w:cs="Times New Roman"/>
        </w:rPr>
      </w:pPr>
      <w:r w:rsidRPr="009E3FF8">
        <w:rPr>
          <w:rFonts w:ascii="Times New Roman" w:eastAsia="Times New Roman" w:hAnsi="Times New Roman" w:cs="Times New Roman"/>
          <w:color w:val="222222"/>
        </w:rPr>
        <w:t xml:space="preserve">In addition, the State Department established an </w:t>
      </w:r>
      <w:del w:id="16" w:author="cm101" w:date="2015-10-16T23:13:00Z">
        <w:r w:rsidRPr="009E3FF8" w:rsidDel="00B04451">
          <w:rPr>
            <w:rFonts w:ascii="Times New Roman" w:eastAsia="Times New Roman" w:hAnsi="Times New Roman" w:cs="Times New Roman"/>
            <w:color w:val="222222"/>
          </w:rPr>
          <w:delText xml:space="preserve">independent </w:delText>
        </w:r>
      </w:del>
      <w:r w:rsidRPr="009E3FF8">
        <w:rPr>
          <w:rFonts w:ascii="Times New Roman" w:eastAsia="Times New Roman" w:hAnsi="Times New Roman" w:cs="Times New Roman"/>
          <w:color w:val="222222"/>
        </w:rPr>
        <w:t xml:space="preserve">Accountability Review Board </w:t>
      </w:r>
      <w:r w:rsidR="00611DA5" w:rsidRPr="009E3FF8">
        <w:rPr>
          <w:rFonts w:ascii="Times New Roman" w:eastAsia="Times New Roman" w:hAnsi="Times New Roman" w:cs="Times New Roman"/>
          <w:color w:val="222222"/>
        </w:rPr>
        <w:t xml:space="preserve">(ARB) </w:t>
      </w:r>
      <w:r w:rsidRPr="009E3FF8">
        <w:rPr>
          <w:rFonts w:ascii="Times New Roman" w:eastAsia="Times New Roman" w:hAnsi="Times New Roman" w:cs="Times New Roman"/>
          <w:color w:val="222222"/>
        </w:rPr>
        <w:t xml:space="preserve">to examine the attacks. </w:t>
      </w:r>
      <w:r w:rsidR="00611DA5" w:rsidRPr="009E3FF8">
        <w:rPr>
          <w:rFonts w:ascii="Times New Roman" w:eastAsia="Times New Roman" w:hAnsi="Times New Roman" w:cs="Times New Roman"/>
          <w:color w:val="222222"/>
        </w:rPr>
        <w:t xml:space="preserve"> The ARB was led by Ambassador Thomas Pickering who served as Chairman, </w:t>
      </w:r>
      <w:ins w:id="17" w:author="cm101" w:date="2015-10-16T23:14:00Z">
        <w:r w:rsidR="00B04451">
          <w:rPr>
            <w:rFonts w:ascii="Times New Roman" w:eastAsia="Times New Roman" w:hAnsi="Times New Roman" w:cs="Times New Roman"/>
            <w:color w:val="222222"/>
          </w:rPr>
          <w:t>f</w:t>
        </w:r>
      </w:ins>
      <w:del w:id="18" w:author="cm101" w:date="2015-10-16T23:14:00Z">
        <w:r w:rsidR="00611DA5" w:rsidRPr="009E3FF8" w:rsidDel="00B04451">
          <w:rPr>
            <w:rFonts w:ascii="Times New Roman" w:eastAsia="Times New Roman" w:hAnsi="Times New Roman" w:cs="Times New Roman"/>
            <w:color w:val="222222"/>
          </w:rPr>
          <w:delText>F</w:delText>
        </w:r>
      </w:del>
      <w:r w:rsidR="00611DA5" w:rsidRPr="009E3FF8">
        <w:rPr>
          <w:rFonts w:ascii="Times New Roman" w:eastAsia="Times New Roman" w:hAnsi="Times New Roman" w:cs="Times New Roman"/>
          <w:color w:val="222222"/>
        </w:rPr>
        <w:t xml:space="preserve">ormer Chairman of the Joint Chiefs of Staff Admiral Michael Mullen who served as Vice Chairman, and </w:t>
      </w:r>
      <w:r w:rsidR="00611DA5" w:rsidRPr="009E3FF8">
        <w:rPr>
          <w:rFonts w:ascii="Times New Roman" w:eastAsia="Times New Roman" w:hAnsi="Times New Roman" w:cs="Times New Roman"/>
        </w:rPr>
        <w:t xml:space="preserve">Catherine </w:t>
      </w:r>
      <w:proofErr w:type="spellStart"/>
      <w:r w:rsidR="00611DA5" w:rsidRPr="009E3FF8">
        <w:rPr>
          <w:rFonts w:ascii="Times New Roman" w:eastAsia="Times New Roman" w:hAnsi="Times New Roman" w:cs="Times New Roman"/>
        </w:rPr>
        <w:t>Bertini</w:t>
      </w:r>
      <w:proofErr w:type="spellEnd"/>
      <w:r w:rsidR="00611DA5" w:rsidRPr="009E3FF8">
        <w:rPr>
          <w:rFonts w:ascii="Times New Roman" w:eastAsia="Times New Roman" w:hAnsi="Times New Roman" w:cs="Times New Roman"/>
        </w:rPr>
        <w:t xml:space="preserve">, former director of the UN World Food </w:t>
      </w:r>
      <w:proofErr w:type="spellStart"/>
      <w:r w:rsidR="00611DA5" w:rsidRPr="009E3FF8">
        <w:rPr>
          <w:rFonts w:ascii="Times New Roman" w:eastAsia="Times New Roman" w:hAnsi="Times New Roman" w:cs="Times New Roman"/>
        </w:rPr>
        <w:t>Programme</w:t>
      </w:r>
      <w:proofErr w:type="spellEnd"/>
      <w:r w:rsidR="00611DA5" w:rsidRPr="009E3FF8">
        <w:rPr>
          <w:rFonts w:ascii="Times New Roman" w:eastAsia="Times New Roman" w:hAnsi="Times New Roman" w:cs="Times New Roman"/>
        </w:rPr>
        <w:t xml:space="preserve">, Richard </w:t>
      </w:r>
      <w:proofErr w:type="spellStart"/>
      <w:r w:rsidR="00611DA5" w:rsidRPr="009E3FF8">
        <w:rPr>
          <w:rFonts w:ascii="Times New Roman" w:eastAsia="Times New Roman" w:hAnsi="Times New Roman" w:cs="Times New Roman"/>
        </w:rPr>
        <w:t>Shinnick</w:t>
      </w:r>
      <w:proofErr w:type="spellEnd"/>
      <w:r w:rsidR="00611DA5" w:rsidRPr="009E3FF8">
        <w:rPr>
          <w:rFonts w:ascii="Times New Roman" w:eastAsia="Times New Roman" w:hAnsi="Times New Roman" w:cs="Times New Roman"/>
        </w:rPr>
        <w:t xml:space="preserve">, career foreign services officer, and Hugh Turner, former CIA Deputy Director of Operations.  The ARB conducted a thorough and </w:t>
      </w:r>
      <w:del w:id="19" w:author="cm101" w:date="2015-10-16T23:14:00Z">
        <w:r w:rsidR="00611DA5" w:rsidRPr="009E3FF8" w:rsidDel="00B04451">
          <w:rPr>
            <w:rFonts w:ascii="Times New Roman" w:eastAsia="Times New Roman" w:hAnsi="Times New Roman" w:cs="Times New Roman"/>
          </w:rPr>
          <w:delText xml:space="preserve">independent </w:delText>
        </w:r>
      </w:del>
      <w:ins w:id="20" w:author="cm101" w:date="2015-10-16T23:14:00Z">
        <w:r w:rsidR="00B04451">
          <w:rPr>
            <w:rFonts w:ascii="Times New Roman" w:eastAsia="Times New Roman" w:hAnsi="Times New Roman" w:cs="Times New Roman"/>
          </w:rPr>
          <w:t>hard-hitting</w:t>
        </w:r>
        <w:r w:rsidR="00B04451" w:rsidRPr="009E3FF8">
          <w:rPr>
            <w:rFonts w:ascii="Times New Roman" w:eastAsia="Times New Roman" w:hAnsi="Times New Roman" w:cs="Times New Roman"/>
          </w:rPr>
          <w:t xml:space="preserve"> </w:t>
        </w:r>
      </w:ins>
      <w:r w:rsidR="00611DA5" w:rsidRPr="009E3FF8">
        <w:rPr>
          <w:rFonts w:ascii="Times New Roman" w:eastAsia="Times New Roman" w:hAnsi="Times New Roman" w:cs="Times New Roman"/>
        </w:rPr>
        <w:t xml:space="preserve">review.  It found “systemic failures and leadership and management deficiencies at senior levels within two bureaus of the State Department” and made 29 recommendations for the State Department, Congress, and the broader Administration to address the problems it identified.  </w:t>
      </w:r>
      <w:del w:id="21" w:author="cm101" w:date="2015-10-16T23:15:00Z">
        <w:r w:rsidR="00611DA5" w:rsidRPr="009E3FF8" w:rsidDel="00B04451">
          <w:rPr>
            <w:rFonts w:ascii="Times New Roman" w:eastAsia="Times New Roman" w:hAnsi="Times New Roman" w:cs="Times New Roman"/>
          </w:rPr>
          <w:delText>While the</w:delText>
        </w:r>
      </w:del>
      <w:ins w:id="22" w:author="cm101" w:date="2015-10-16T23:15:00Z">
        <w:r w:rsidR="00B04451">
          <w:rPr>
            <w:rFonts w:ascii="Times New Roman" w:eastAsia="Times New Roman" w:hAnsi="Times New Roman" w:cs="Times New Roman"/>
          </w:rPr>
          <w:t>The</w:t>
        </w:r>
      </w:ins>
      <w:r w:rsidR="00611DA5" w:rsidRPr="009E3FF8">
        <w:rPr>
          <w:rFonts w:ascii="Times New Roman" w:eastAsia="Times New Roman" w:hAnsi="Times New Roman" w:cs="Times New Roman"/>
        </w:rPr>
        <w:t xml:space="preserve"> ARB did not find </w:t>
      </w:r>
      <w:del w:id="23" w:author="cm101" w:date="2015-10-16T23:15:00Z">
        <w:r w:rsidR="00611DA5" w:rsidRPr="009E3FF8" w:rsidDel="00B04451">
          <w:rPr>
            <w:rFonts w:ascii="Times New Roman" w:eastAsia="Times New Roman" w:hAnsi="Times New Roman" w:cs="Times New Roman"/>
          </w:rPr>
          <w:delText xml:space="preserve">specific </w:delText>
        </w:r>
      </w:del>
      <w:r w:rsidR="00611DA5" w:rsidRPr="009E3FF8">
        <w:rPr>
          <w:rFonts w:ascii="Times New Roman" w:eastAsia="Times New Roman" w:hAnsi="Times New Roman" w:cs="Times New Roman"/>
        </w:rPr>
        <w:t>fault with Secretary Clinton’s actions with respect to the Benghazi attacks</w:t>
      </w:r>
      <w:ins w:id="24" w:author="cm101" w:date="2015-10-16T23:15:00Z">
        <w:r w:rsidR="00B04451">
          <w:rPr>
            <w:rFonts w:ascii="Times New Roman" w:eastAsia="Times New Roman" w:hAnsi="Times New Roman" w:cs="Times New Roman"/>
          </w:rPr>
          <w:t xml:space="preserve">.  </w:t>
        </w:r>
      </w:ins>
      <w:del w:id="25" w:author="cm101" w:date="2015-10-16T23:15:00Z">
        <w:r w:rsidR="00611DA5" w:rsidRPr="009E3FF8" w:rsidDel="00B04451">
          <w:rPr>
            <w:rFonts w:ascii="Times New Roman" w:eastAsia="Times New Roman" w:hAnsi="Times New Roman" w:cs="Times New Roman"/>
          </w:rPr>
          <w:delText xml:space="preserve">, </w:delText>
        </w:r>
      </w:del>
      <w:ins w:id="26" w:author="cm101" w:date="2015-10-16T23:15:00Z">
        <w:r w:rsidR="005A7C27">
          <w:rPr>
            <w:rFonts w:ascii="Times New Roman" w:eastAsia="Times New Roman" w:hAnsi="Times New Roman" w:cs="Times New Roman"/>
          </w:rPr>
          <w:t>T</w:t>
        </w:r>
      </w:ins>
      <w:del w:id="27" w:author="cm101" w:date="2015-10-16T23:15:00Z">
        <w:r w:rsidR="00611DA5" w:rsidRPr="009E3FF8" w:rsidDel="005A7C27">
          <w:rPr>
            <w:rFonts w:ascii="Times New Roman" w:eastAsia="Times New Roman" w:hAnsi="Times New Roman" w:cs="Times New Roman"/>
          </w:rPr>
          <w:delText>t</w:delText>
        </w:r>
      </w:del>
      <w:r w:rsidR="00611DA5" w:rsidRPr="009E3FF8">
        <w:rPr>
          <w:rFonts w:ascii="Times New Roman" w:eastAsia="Times New Roman" w:hAnsi="Times New Roman" w:cs="Times New Roman"/>
        </w:rPr>
        <w:t xml:space="preserve">he Secretary </w:t>
      </w:r>
      <w:del w:id="28" w:author="cm101" w:date="2015-10-16T23:15:00Z">
        <w:r w:rsidR="00611DA5" w:rsidRPr="009E3FF8" w:rsidDel="005A7C27">
          <w:rPr>
            <w:rFonts w:ascii="Times New Roman" w:eastAsia="Times New Roman" w:hAnsi="Times New Roman" w:cs="Times New Roman"/>
          </w:rPr>
          <w:delText>has noted</w:delText>
        </w:r>
      </w:del>
      <w:ins w:id="29" w:author="cm101" w:date="2015-10-16T23:15:00Z">
        <w:r w:rsidR="005A7C27">
          <w:rPr>
            <w:rFonts w:ascii="Times New Roman" w:eastAsia="Times New Roman" w:hAnsi="Times New Roman" w:cs="Times New Roman"/>
          </w:rPr>
          <w:t>observed</w:t>
        </w:r>
      </w:ins>
      <w:r w:rsidR="00611DA5" w:rsidRPr="009E3FF8">
        <w:rPr>
          <w:rFonts w:ascii="Times New Roman" w:eastAsia="Times New Roman" w:hAnsi="Times New Roman" w:cs="Times New Roman"/>
        </w:rPr>
        <w:t xml:space="preserve"> that the ARB “did not pull any punches” and </w:t>
      </w:r>
      <w:del w:id="30" w:author="cm101" w:date="2015-10-16T23:15:00Z">
        <w:r w:rsidR="00611DA5" w:rsidRPr="009E3FF8" w:rsidDel="005A7C27">
          <w:rPr>
            <w:rFonts w:ascii="Times New Roman" w:eastAsia="Times New Roman" w:hAnsi="Times New Roman" w:cs="Times New Roman"/>
          </w:rPr>
          <w:delText>has taken</w:delText>
        </w:r>
      </w:del>
      <w:ins w:id="31" w:author="cm101" w:date="2015-10-16T23:15:00Z">
        <w:r w:rsidR="005A7C27">
          <w:rPr>
            <w:rFonts w:ascii="Times New Roman" w:eastAsia="Times New Roman" w:hAnsi="Times New Roman" w:cs="Times New Roman"/>
          </w:rPr>
          <w:t>took</w:t>
        </w:r>
      </w:ins>
      <w:r w:rsidR="00611DA5" w:rsidRPr="009E3FF8">
        <w:rPr>
          <w:rFonts w:ascii="Times New Roman" w:eastAsia="Times New Roman" w:hAnsi="Times New Roman" w:cs="Times New Roman"/>
        </w:rPr>
        <w:t xml:space="preserve"> responsibility</w:t>
      </w:r>
      <w:del w:id="32" w:author="cm101" w:date="2015-10-16T23:15:00Z">
        <w:r w:rsidR="00611DA5" w:rsidRPr="009E3FF8" w:rsidDel="005A7C27">
          <w:rPr>
            <w:rFonts w:ascii="Times New Roman" w:eastAsia="Times New Roman" w:hAnsi="Times New Roman" w:cs="Times New Roman"/>
          </w:rPr>
          <w:delText xml:space="preserve"> for problems within the Department</w:delText>
        </w:r>
      </w:del>
      <w:r w:rsidR="00611DA5" w:rsidRPr="009E3FF8">
        <w:rPr>
          <w:rFonts w:ascii="Times New Roman" w:eastAsia="Times New Roman" w:hAnsi="Times New Roman" w:cs="Times New Roman"/>
        </w:rPr>
        <w:t>.</w:t>
      </w:r>
    </w:p>
    <w:p w14:paraId="4C933C6E" w14:textId="301D7840" w:rsidR="00AC1A6E" w:rsidRDefault="00AC1A6E" w:rsidP="002A2DFA">
      <w:pPr>
        <w:shd w:val="clear" w:color="auto" w:fill="FFFFFF"/>
        <w:rPr>
          <w:rFonts w:ascii="Times New Roman" w:eastAsia="Times New Roman" w:hAnsi="Times New Roman" w:cs="Times New Roman"/>
          <w:b/>
          <w:color w:val="222222"/>
        </w:rPr>
      </w:pPr>
    </w:p>
    <w:p w14:paraId="7120BEC0" w14:textId="77777777" w:rsidR="006518FA" w:rsidRPr="009E3FF8" w:rsidRDefault="006518FA" w:rsidP="002A2DFA">
      <w:pPr>
        <w:shd w:val="clear" w:color="auto" w:fill="FFFFFF"/>
        <w:rPr>
          <w:rFonts w:ascii="Times New Roman" w:eastAsia="Times New Roman" w:hAnsi="Times New Roman" w:cs="Times New Roman"/>
          <w:b/>
          <w:color w:val="222222"/>
        </w:rPr>
      </w:pPr>
    </w:p>
    <w:p w14:paraId="76A436FA" w14:textId="2466B51F" w:rsidR="00AC1A6E" w:rsidRPr="009E3FF8" w:rsidRDefault="00AC1A6E" w:rsidP="002A2DFA">
      <w:pPr>
        <w:shd w:val="clear" w:color="auto" w:fill="FFFFFF"/>
        <w:rPr>
          <w:rFonts w:ascii="Times New Roman" w:eastAsia="Times New Roman" w:hAnsi="Times New Roman" w:cs="Times New Roman"/>
          <w:b/>
          <w:color w:val="222222"/>
          <w:sz w:val="28"/>
          <w:szCs w:val="28"/>
          <w:u w:val="single"/>
        </w:rPr>
      </w:pPr>
      <w:r w:rsidRPr="009E3FF8">
        <w:rPr>
          <w:rFonts w:ascii="Times New Roman" w:eastAsia="Times New Roman" w:hAnsi="Times New Roman" w:cs="Times New Roman"/>
          <w:b/>
          <w:color w:val="222222"/>
          <w:sz w:val="28"/>
          <w:szCs w:val="28"/>
          <w:u w:val="single"/>
        </w:rPr>
        <w:t>Investigations of Other Terrorist Attacks</w:t>
      </w:r>
    </w:p>
    <w:p w14:paraId="14DE04B1" w14:textId="77777777" w:rsidR="00AC1A6E" w:rsidRPr="00660ACB" w:rsidRDefault="00AC1A6E" w:rsidP="002A2DFA">
      <w:pPr>
        <w:shd w:val="clear" w:color="auto" w:fill="FFFFFF"/>
        <w:rPr>
          <w:rFonts w:ascii="Times New Roman" w:eastAsia="Times New Roman" w:hAnsi="Times New Roman" w:cs="Times New Roman"/>
          <w:color w:val="222222"/>
        </w:rPr>
      </w:pPr>
    </w:p>
    <w:p w14:paraId="05C84780" w14:textId="21B4CACD" w:rsidR="007302A0" w:rsidRPr="009B2A6D" w:rsidRDefault="00C87E73" w:rsidP="002A2DFA">
      <w:pPr>
        <w:shd w:val="clear" w:color="auto" w:fill="FFFFFF"/>
        <w:rPr>
          <w:rFonts w:ascii="Times New Roman" w:eastAsia="Times New Roman" w:hAnsi="Times New Roman" w:cs="Times New Roman"/>
          <w:b/>
          <w:color w:val="222222"/>
        </w:rPr>
      </w:pPr>
      <w:r w:rsidRPr="00660ACB">
        <w:rPr>
          <w:rFonts w:ascii="Times New Roman" w:eastAsia="Times New Roman" w:hAnsi="Times New Roman" w:cs="Times New Roman"/>
          <w:b/>
          <w:color w:val="222222"/>
        </w:rPr>
        <w:t>Boston Marathon Bombing</w:t>
      </w:r>
    </w:p>
    <w:p w14:paraId="6F6BBDAF" w14:textId="0EA7F206" w:rsidR="007302A0" w:rsidRPr="009E3FF8" w:rsidRDefault="00AC1A6E" w:rsidP="00AC1A6E">
      <w:pPr>
        <w:shd w:val="clear" w:color="auto" w:fill="FFFFFF"/>
        <w:rPr>
          <w:rFonts w:ascii="Times New Roman" w:eastAsia="Times New Roman" w:hAnsi="Times New Roman" w:cs="Times New Roman"/>
          <w:color w:val="222222"/>
        </w:rPr>
      </w:pPr>
      <w:r w:rsidRPr="009B2A6D">
        <w:rPr>
          <w:rFonts w:ascii="Times New Roman" w:eastAsia="Times New Roman" w:hAnsi="Times New Roman" w:cs="Times New Roman"/>
          <w:color w:val="222222"/>
        </w:rPr>
        <w:t xml:space="preserve">On </w:t>
      </w:r>
      <w:r w:rsidR="00C87E73" w:rsidRPr="009B2A6D">
        <w:rPr>
          <w:rFonts w:ascii="Times New Roman" w:eastAsia="Times New Roman" w:hAnsi="Times New Roman" w:cs="Times New Roman"/>
          <w:color w:val="222222"/>
        </w:rPr>
        <w:t>April 15, 2013</w:t>
      </w:r>
      <w:r w:rsidRPr="009B2A6D">
        <w:rPr>
          <w:rFonts w:ascii="Times New Roman" w:eastAsia="Times New Roman" w:hAnsi="Times New Roman" w:cs="Times New Roman"/>
          <w:color w:val="222222"/>
        </w:rPr>
        <w:t xml:space="preserve">, two terrorists set off bombs near the finish line of the Boston Marathon.  The bombs killed </w:t>
      </w:r>
      <w:r w:rsidR="00C87E73" w:rsidRPr="009E3FF8">
        <w:rPr>
          <w:rFonts w:ascii="Times New Roman" w:eastAsia="Times New Roman" w:hAnsi="Times New Roman" w:cs="Times New Roman"/>
          <w:color w:val="222222"/>
        </w:rPr>
        <w:t>three and injured 260</w:t>
      </w:r>
      <w:r w:rsidRPr="009E3FF8">
        <w:rPr>
          <w:rFonts w:ascii="Times New Roman" w:eastAsia="Times New Roman" w:hAnsi="Times New Roman" w:cs="Times New Roman"/>
          <w:color w:val="222222"/>
        </w:rPr>
        <w:t xml:space="preserve">.  Afterwards, </w:t>
      </w:r>
      <w:r w:rsidR="00C87E73" w:rsidRPr="009E3FF8">
        <w:rPr>
          <w:rFonts w:ascii="Times New Roman" w:eastAsia="Times New Roman" w:hAnsi="Times New Roman" w:cs="Times New Roman"/>
          <w:color w:val="222222"/>
        </w:rPr>
        <w:t>the House Homeland Security Committee</w:t>
      </w:r>
      <w:r w:rsidR="007302A0" w:rsidRPr="009E3FF8">
        <w:rPr>
          <w:rFonts w:ascii="Times New Roman" w:eastAsia="Times New Roman" w:hAnsi="Times New Roman" w:cs="Times New Roman"/>
          <w:color w:val="222222"/>
        </w:rPr>
        <w:t xml:space="preserve"> investigated the Boston Marathon bombings.</w:t>
      </w:r>
      <w:r w:rsidR="004F7A47" w:rsidRPr="009E3FF8">
        <w:rPr>
          <w:rStyle w:val="FootnoteReference"/>
          <w:rFonts w:ascii="Times New Roman" w:eastAsia="Times New Roman" w:hAnsi="Times New Roman" w:cs="Times New Roman"/>
          <w:color w:val="222222"/>
        </w:rPr>
        <w:footnoteReference w:id="3"/>
      </w:r>
      <w:r w:rsidR="007302A0" w:rsidRPr="009E3FF8">
        <w:rPr>
          <w:rFonts w:ascii="Times New Roman" w:eastAsia="Times New Roman" w:hAnsi="Times New Roman" w:cs="Times New Roman"/>
          <w:color w:val="222222"/>
        </w:rPr>
        <w:t xml:space="preserve">  </w:t>
      </w:r>
      <w:r w:rsidR="00C87E73" w:rsidRPr="009E3FF8">
        <w:rPr>
          <w:rFonts w:ascii="Times New Roman" w:eastAsia="Times New Roman" w:hAnsi="Times New Roman" w:cs="Times New Roman"/>
          <w:color w:val="222222"/>
        </w:rPr>
        <w:t xml:space="preserve">While the Senate Homeland Security and Government Affairs Committee also held hearings and the </w:t>
      </w:r>
      <w:r w:rsidR="007302A0" w:rsidRPr="009E3FF8">
        <w:rPr>
          <w:rFonts w:ascii="Times New Roman" w:eastAsia="Times New Roman" w:hAnsi="Times New Roman" w:cs="Times New Roman"/>
          <w:color w:val="222222"/>
        </w:rPr>
        <w:t xml:space="preserve">House and Senate Intelligence </w:t>
      </w:r>
      <w:r w:rsidR="002E7C57" w:rsidRPr="009E3FF8">
        <w:rPr>
          <w:rFonts w:ascii="Times New Roman" w:eastAsia="Times New Roman" w:hAnsi="Times New Roman" w:cs="Times New Roman"/>
          <w:color w:val="222222"/>
        </w:rPr>
        <w:t xml:space="preserve">Committees </w:t>
      </w:r>
      <w:r w:rsidR="007302A0" w:rsidRPr="009E3FF8">
        <w:rPr>
          <w:rFonts w:ascii="Times New Roman" w:eastAsia="Times New Roman" w:hAnsi="Times New Roman" w:cs="Times New Roman"/>
          <w:color w:val="222222"/>
        </w:rPr>
        <w:t>conducted closed hearings</w:t>
      </w:r>
      <w:r w:rsidR="00C87E73" w:rsidRPr="009E3FF8">
        <w:rPr>
          <w:rFonts w:ascii="Times New Roman" w:eastAsia="Times New Roman" w:hAnsi="Times New Roman" w:cs="Times New Roman"/>
          <w:color w:val="222222"/>
        </w:rPr>
        <w:t xml:space="preserve">, the House Homeland </w:t>
      </w:r>
      <w:r w:rsidR="00C87E73" w:rsidRPr="009E3FF8">
        <w:rPr>
          <w:rFonts w:ascii="Times New Roman" w:eastAsia="Times New Roman" w:hAnsi="Times New Roman" w:cs="Times New Roman"/>
          <w:color w:val="222222"/>
        </w:rPr>
        <w:lastRenderedPageBreak/>
        <w:t xml:space="preserve">Security Committee was the only committee to investigate the incident </w:t>
      </w:r>
      <w:del w:id="33" w:author="cm101" w:date="2015-10-16T23:16:00Z">
        <w:r w:rsidR="00C87E73" w:rsidRPr="009E3FF8" w:rsidDel="005A7C27">
          <w:rPr>
            <w:rFonts w:ascii="Times New Roman" w:eastAsia="Times New Roman" w:hAnsi="Times New Roman" w:cs="Times New Roman"/>
            <w:color w:val="222222"/>
          </w:rPr>
          <w:delText xml:space="preserve">itself </w:delText>
        </w:r>
      </w:del>
      <w:r w:rsidR="00C87E73" w:rsidRPr="009E3FF8">
        <w:rPr>
          <w:rFonts w:ascii="Times New Roman" w:eastAsia="Times New Roman" w:hAnsi="Times New Roman" w:cs="Times New Roman"/>
          <w:color w:val="222222"/>
        </w:rPr>
        <w:t>and issue a formal report.</w:t>
      </w:r>
      <w:r w:rsidR="00C87E73" w:rsidRPr="009E3FF8">
        <w:rPr>
          <w:rStyle w:val="FootnoteReference"/>
          <w:rFonts w:ascii="Times New Roman" w:eastAsia="Times New Roman" w:hAnsi="Times New Roman" w:cs="Times New Roman"/>
          <w:color w:val="222222"/>
        </w:rPr>
        <w:footnoteReference w:id="4"/>
      </w:r>
    </w:p>
    <w:p w14:paraId="4918B7BE" w14:textId="77777777" w:rsidR="009479C0" w:rsidRPr="009E3FF8" w:rsidRDefault="009479C0" w:rsidP="00AC1A6E">
      <w:pPr>
        <w:shd w:val="clear" w:color="auto" w:fill="FFFFFF"/>
        <w:rPr>
          <w:rFonts w:ascii="Times New Roman" w:eastAsia="Times New Roman" w:hAnsi="Times New Roman" w:cs="Times New Roman"/>
          <w:color w:val="222222"/>
        </w:rPr>
      </w:pPr>
    </w:p>
    <w:p w14:paraId="1358C7A8" w14:textId="3A717A0F" w:rsidR="007302A0" w:rsidRPr="009E3FF8" w:rsidRDefault="00C87E73" w:rsidP="007302A0">
      <w:pPr>
        <w:shd w:val="clear" w:color="auto" w:fill="FFFFFF"/>
        <w:rPr>
          <w:rFonts w:ascii="Times New Roman" w:eastAsia="Times New Roman" w:hAnsi="Times New Roman" w:cs="Times New Roman"/>
          <w:b/>
          <w:color w:val="222222"/>
        </w:rPr>
      </w:pPr>
      <w:r w:rsidRPr="009E3FF8">
        <w:rPr>
          <w:rFonts w:ascii="Times New Roman" w:eastAsia="Times New Roman" w:hAnsi="Times New Roman" w:cs="Times New Roman"/>
          <w:b/>
          <w:color w:val="222222"/>
        </w:rPr>
        <w:t>September 11</w:t>
      </w:r>
      <w:r w:rsidRPr="009E3FF8">
        <w:rPr>
          <w:rFonts w:ascii="Times New Roman" w:eastAsia="Times New Roman" w:hAnsi="Times New Roman" w:cs="Times New Roman"/>
          <w:b/>
          <w:color w:val="222222"/>
          <w:vertAlign w:val="superscript"/>
        </w:rPr>
        <w:t>th</w:t>
      </w:r>
      <w:r w:rsidRPr="009E3FF8">
        <w:rPr>
          <w:rFonts w:ascii="Times New Roman" w:eastAsia="Times New Roman" w:hAnsi="Times New Roman" w:cs="Times New Roman"/>
          <w:b/>
          <w:color w:val="222222"/>
        </w:rPr>
        <w:t>, 2001 Attacks</w:t>
      </w:r>
    </w:p>
    <w:p w14:paraId="4FF02CDB" w14:textId="04E2CCB6" w:rsidR="007302A0" w:rsidRPr="009E3FF8" w:rsidRDefault="00C87E73" w:rsidP="00C87E73">
      <w:pPr>
        <w:rPr>
          <w:rFonts w:ascii="Times New Roman" w:eastAsia="Times New Roman" w:hAnsi="Times New Roman" w:cs="Times New Roman"/>
        </w:rPr>
      </w:pPr>
      <w:r w:rsidRPr="009E3FF8">
        <w:rPr>
          <w:rFonts w:ascii="Times New Roman" w:eastAsia="Times New Roman" w:hAnsi="Times New Roman" w:cs="Times New Roman"/>
          <w:color w:val="222222"/>
        </w:rPr>
        <w:t>On September 11</w:t>
      </w:r>
      <w:r w:rsidRPr="009E3FF8">
        <w:rPr>
          <w:rFonts w:ascii="Times New Roman" w:eastAsia="Times New Roman" w:hAnsi="Times New Roman" w:cs="Times New Roman"/>
          <w:color w:val="222222"/>
          <w:vertAlign w:val="superscript"/>
        </w:rPr>
        <w:t>th</w:t>
      </w:r>
      <w:r w:rsidRPr="009E3FF8">
        <w:rPr>
          <w:rFonts w:ascii="Times New Roman" w:eastAsia="Times New Roman" w:hAnsi="Times New Roman" w:cs="Times New Roman"/>
          <w:color w:val="222222"/>
        </w:rPr>
        <w:t>, 2001 the United States was struck by devastating terrorist attacks in New York, Washington, and Pennsylvania.  2,977 people were killed.</w:t>
      </w:r>
      <w:r w:rsidR="00AC1A6E" w:rsidRPr="009E3FF8">
        <w:rPr>
          <w:rFonts w:ascii="Times New Roman" w:eastAsia="Times New Roman" w:hAnsi="Times New Roman" w:cs="Times New Roman"/>
          <w:color w:val="222222"/>
        </w:rPr>
        <w:t xml:space="preserve">  </w:t>
      </w:r>
      <w:r w:rsidR="001F3161" w:rsidRPr="009E3FF8">
        <w:rPr>
          <w:rFonts w:ascii="Times New Roman" w:eastAsia="Times New Roman" w:hAnsi="Times New Roman" w:cs="Times New Roman"/>
          <w:color w:val="222222"/>
        </w:rPr>
        <w:t xml:space="preserve"> Afterwards, t</w:t>
      </w:r>
      <w:r w:rsidR="007302A0" w:rsidRPr="009E3FF8">
        <w:rPr>
          <w:rFonts w:ascii="Times New Roman" w:eastAsia="Times New Roman" w:hAnsi="Times New Roman" w:cs="Times New Roman"/>
          <w:color w:val="222222"/>
        </w:rPr>
        <w:t>wo committees</w:t>
      </w:r>
      <w:r w:rsidR="001F3161" w:rsidRPr="009E3FF8">
        <w:rPr>
          <w:rFonts w:ascii="Times New Roman" w:eastAsia="Times New Roman" w:hAnsi="Times New Roman" w:cs="Times New Roman"/>
          <w:color w:val="222222"/>
        </w:rPr>
        <w:t>, t</w:t>
      </w:r>
      <w:r w:rsidR="007302A0" w:rsidRPr="009E3FF8">
        <w:rPr>
          <w:rFonts w:ascii="Times New Roman" w:eastAsia="Times New Roman" w:hAnsi="Times New Roman" w:cs="Times New Roman"/>
          <w:color w:val="222222"/>
        </w:rPr>
        <w:t>he House and Senate Intelligence Committees</w:t>
      </w:r>
      <w:r w:rsidR="001F3161" w:rsidRPr="009E3FF8">
        <w:rPr>
          <w:rFonts w:ascii="Times New Roman" w:eastAsia="Times New Roman" w:hAnsi="Times New Roman" w:cs="Times New Roman"/>
          <w:color w:val="222222"/>
        </w:rPr>
        <w:t>,</w:t>
      </w:r>
      <w:r w:rsidR="007302A0" w:rsidRPr="009E3FF8">
        <w:rPr>
          <w:rFonts w:ascii="Times New Roman" w:eastAsia="Times New Roman" w:hAnsi="Times New Roman" w:cs="Times New Roman"/>
          <w:color w:val="222222"/>
        </w:rPr>
        <w:t xml:space="preserve"> conducted a </w:t>
      </w:r>
      <w:r w:rsidR="001F3161" w:rsidRPr="009E3FF8">
        <w:rPr>
          <w:rFonts w:ascii="Times New Roman" w:eastAsia="Times New Roman" w:hAnsi="Times New Roman" w:cs="Times New Roman"/>
          <w:color w:val="222222"/>
        </w:rPr>
        <w:t xml:space="preserve">single </w:t>
      </w:r>
      <w:r w:rsidR="007302A0" w:rsidRPr="009E3FF8">
        <w:rPr>
          <w:rFonts w:ascii="Times New Roman" w:eastAsia="Times New Roman" w:hAnsi="Times New Roman" w:cs="Times New Roman"/>
          <w:color w:val="222222"/>
        </w:rPr>
        <w:t xml:space="preserve">joint investigation </w:t>
      </w:r>
      <w:r w:rsidR="001F3161" w:rsidRPr="009E3FF8">
        <w:rPr>
          <w:rFonts w:ascii="Times New Roman" w:eastAsia="Times New Roman" w:hAnsi="Times New Roman" w:cs="Times New Roman"/>
          <w:color w:val="222222"/>
        </w:rPr>
        <w:t>of the attacks</w:t>
      </w:r>
      <w:r w:rsidRPr="009E3FF8">
        <w:rPr>
          <w:rFonts w:ascii="Times New Roman" w:eastAsia="Times New Roman" w:hAnsi="Times New Roman" w:cs="Times New Roman"/>
          <w:color w:val="222222"/>
        </w:rPr>
        <w:t xml:space="preserve"> and issued a report in December of 2002</w:t>
      </w:r>
      <w:r w:rsidR="001F3161" w:rsidRPr="009E3FF8">
        <w:rPr>
          <w:rFonts w:ascii="Times New Roman" w:eastAsia="Times New Roman" w:hAnsi="Times New Roman" w:cs="Times New Roman"/>
          <w:color w:val="222222"/>
        </w:rPr>
        <w:t>.</w:t>
      </w:r>
      <w:r w:rsidRPr="009E3FF8">
        <w:rPr>
          <w:rStyle w:val="FootnoteReference"/>
          <w:rFonts w:ascii="Times New Roman" w:eastAsia="Times New Roman" w:hAnsi="Times New Roman" w:cs="Times New Roman"/>
          <w:color w:val="222222"/>
        </w:rPr>
        <w:footnoteReference w:id="5"/>
      </w:r>
      <w:r w:rsidR="001F3161" w:rsidRPr="009E3FF8">
        <w:rPr>
          <w:rFonts w:ascii="Times New Roman" w:eastAsia="Times New Roman" w:hAnsi="Times New Roman" w:cs="Times New Roman"/>
          <w:color w:val="222222"/>
        </w:rPr>
        <w:t xml:space="preserve">  This was followed by an independent investigation by the </w:t>
      </w:r>
      <w:r w:rsidRPr="009E3FF8">
        <w:rPr>
          <w:rFonts w:ascii="Times New Roman" w:eastAsia="Times New Roman" w:hAnsi="Times New Roman" w:cs="Times New Roman"/>
          <w:color w:val="222222"/>
          <w:shd w:val="clear" w:color="auto" w:fill="FFFFFF"/>
        </w:rPr>
        <w:t>National Commission on Terrorist Attacks Upon the United States,</w:t>
      </w:r>
      <w:r w:rsidRPr="009E3FF8">
        <w:rPr>
          <w:rFonts w:ascii="Times New Roman" w:eastAsia="Times New Roman" w:hAnsi="Times New Roman" w:cs="Times New Roman"/>
        </w:rPr>
        <w:t xml:space="preserve"> </w:t>
      </w:r>
      <w:r w:rsidR="001F3161" w:rsidRPr="009E3FF8">
        <w:rPr>
          <w:rFonts w:ascii="Times New Roman" w:eastAsia="Times New Roman" w:hAnsi="Times New Roman" w:cs="Times New Roman"/>
          <w:color w:val="222222"/>
        </w:rPr>
        <w:t xml:space="preserve">more commonly known as the </w:t>
      </w:r>
      <w:r w:rsidR="007302A0" w:rsidRPr="009E3FF8">
        <w:rPr>
          <w:rFonts w:ascii="Times New Roman" w:eastAsia="Times New Roman" w:hAnsi="Times New Roman" w:cs="Times New Roman"/>
          <w:color w:val="222222"/>
        </w:rPr>
        <w:t>9/11 Commission.</w:t>
      </w:r>
      <w:r w:rsidRPr="009E3FF8">
        <w:rPr>
          <w:rFonts w:ascii="Times New Roman" w:eastAsia="Times New Roman" w:hAnsi="Times New Roman" w:cs="Times New Roman"/>
          <w:color w:val="222222"/>
        </w:rPr>
        <w:t xml:space="preserve">  Many other committees in the House and Senate held hearings on policy issues surrounding the </w:t>
      </w:r>
      <w:proofErr w:type="spellStart"/>
      <w:r w:rsidRPr="009E3FF8">
        <w:rPr>
          <w:rFonts w:ascii="Times New Roman" w:eastAsia="Times New Roman" w:hAnsi="Times New Roman" w:cs="Times New Roman"/>
          <w:color w:val="222222"/>
        </w:rPr>
        <w:t>attacks</w:t>
      </w:r>
      <w:proofErr w:type="gramStart"/>
      <w:ins w:id="34" w:author="cm101" w:date="2015-10-16T23:16:00Z">
        <w:r w:rsidR="005A7C27">
          <w:rPr>
            <w:rFonts w:ascii="Times New Roman" w:eastAsia="Times New Roman" w:hAnsi="Times New Roman" w:cs="Times New Roman"/>
            <w:color w:val="222222"/>
          </w:rPr>
          <w:t>;</w:t>
        </w:r>
      </w:ins>
      <w:proofErr w:type="gramEnd"/>
      <w:del w:id="35" w:author="cm101" w:date="2015-10-16T23:16:00Z">
        <w:r w:rsidRPr="009E3FF8" w:rsidDel="005A7C27">
          <w:rPr>
            <w:rFonts w:ascii="Times New Roman" w:eastAsia="Times New Roman" w:hAnsi="Times New Roman" w:cs="Times New Roman"/>
            <w:color w:val="222222"/>
          </w:rPr>
          <w:delText xml:space="preserve"> but </w:delText>
        </w:r>
      </w:del>
      <w:r w:rsidRPr="009E3FF8">
        <w:rPr>
          <w:rFonts w:ascii="Times New Roman" w:eastAsia="Times New Roman" w:hAnsi="Times New Roman" w:cs="Times New Roman"/>
          <w:color w:val="222222"/>
        </w:rPr>
        <w:t>none</w:t>
      </w:r>
      <w:proofErr w:type="spellEnd"/>
      <w:r w:rsidRPr="009E3FF8">
        <w:rPr>
          <w:rFonts w:ascii="Times New Roman" w:eastAsia="Times New Roman" w:hAnsi="Times New Roman" w:cs="Times New Roman"/>
          <w:color w:val="222222"/>
        </w:rPr>
        <w:t xml:space="preserve"> were part of formal investigations into the attack itself.</w:t>
      </w:r>
    </w:p>
    <w:p w14:paraId="4BF5A992" w14:textId="77777777" w:rsidR="007302A0" w:rsidRPr="009E3FF8" w:rsidRDefault="007302A0" w:rsidP="007302A0">
      <w:pPr>
        <w:shd w:val="clear" w:color="auto" w:fill="FFFFFF"/>
        <w:rPr>
          <w:rFonts w:ascii="Times New Roman" w:eastAsia="Times New Roman" w:hAnsi="Times New Roman" w:cs="Times New Roman"/>
          <w:color w:val="222222"/>
        </w:rPr>
      </w:pPr>
    </w:p>
    <w:p w14:paraId="302381C3" w14:textId="5D35EC02" w:rsidR="005815E5" w:rsidRPr="009E3FF8" w:rsidRDefault="005815E5" w:rsidP="007302A0">
      <w:pPr>
        <w:shd w:val="clear" w:color="auto" w:fill="FFFFFF"/>
        <w:rPr>
          <w:rFonts w:ascii="Times New Roman" w:eastAsia="Times New Roman" w:hAnsi="Times New Roman" w:cs="Times New Roman"/>
          <w:b/>
          <w:color w:val="222222"/>
        </w:rPr>
      </w:pPr>
      <w:r w:rsidRPr="009E3FF8">
        <w:rPr>
          <w:rFonts w:ascii="Times New Roman" w:eastAsia="Times New Roman" w:hAnsi="Times New Roman" w:cs="Times New Roman"/>
          <w:b/>
          <w:color w:val="222222"/>
        </w:rPr>
        <w:t>U.S.S. Cole Bombing</w:t>
      </w:r>
    </w:p>
    <w:p w14:paraId="78ABDE37" w14:textId="3F58C2A4" w:rsidR="005815E5" w:rsidRPr="009E3FF8" w:rsidRDefault="005815E5" w:rsidP="007302A0">
      <w:pPr>
        <w:shd w:val="clear" w:color="auto" w:fill="FFFFFF"/>
        <w:rPr>
          <w:rFonts w:ascii="Times New Roman" w:eastAsia="Times New Roman" w:hAnsi="Times New Roman" w:cs="Times New Roman"/>
          <w:color w:val="222222"/>
        </w:rPr>
      </w:pPr>
      <w:r w:rsidRPr="009E3FF8">
        <w:rPr>
          <w:rFonts w:ascii="Times New Roman" w:eastAsia="Times New Roman" w:hAnsi="Times New Roman" w:cs="Times New Roman"/>
          <w:color w:val="222222"/>
        </w:rPr>
        <w:t xml:space="preserve">On October 12, 2000, an explosive laden boat </w:t>
      </w:r>
      <w:r w:rsidR="00FA47E0" w:rsidRPr="009E3FF8">
        <w:rPr>
          <w:rFonts w:ascii="Times New Roman" w:eastAsia="Times New Roman" w:hAnsi="Times New Roman" w:cs="Times New Roman"/>
          <w:color w:val="222222"/>
        </w:rPr>
        <w:t>detonated against the</w:t>
      </w:r>
      <w:r w:rsidRPr="009E3FF8">
        <w:rPr>
          <w:rFonts w:ascii="Times New Roman" w:eastAsia="Times New Roman" w:hAnsi="Times New Roman" w:cs="Times New Roman"/>
          <w:color w:val="222222"/>
        </w:rPr>
        <w:t xml:space="preserve"> USS Cole in the port of Aden, Yemen.  17 sailors were killed and 39 others were injured.  Two congressional committees investigated the attack – the House Armed Services Committee and the Senate Select Committee on Intelligence.  The House Armed Services Committee issued a public report and the Senate Intelligence Committee issued a classified report.</w:t>
      </w:r>
      <w:r w:rsidRPr="009E3FF8">
        <w:rPr>
          <w:rStyle w:val="FootnoteReference"/>
          <w:rFonts w:ascii="Times New Roman" w:eastAsia="Times New Roman" w:hAnsi="Times New Roman" w:cs="Times New Roman"/>
          <w:color w:val="222222"/>
        </w:rPr>
        <w:footnoteReference w:id="6"/>
      </w:r>
      <w:r w:rsidRPr="009E3FF8">
        <w:rPr>
          <w:rFonts w:ascii="Times New Roman" w:eastAsia="Times New Roman" w:hAnsi="Times New Roman" w:cs="Times New Roman"/>
          <w:color w:val="222222"/>
        </w:rPr>
        <w:t xml:space="preserve">  In addition to these congressional investigations the Navy conducted its own investigation as did the independent Crouch-</w:t>
      </w:r>
      <w:proofErr w:type="spellStart"/>
      <w:r w:rsidRPr="009E3FF8">
        <w:rPr>
          <w:rFonts w:ascii="Times New Roman" w:eastAsia="Times New Roman" w:hAnsi="Times New Roman" w:cs="Times New Roman"/>
          <w:color w:val="222222"/>
        </w:rPr>
        <w:t>Gehman</w:t>
      </w:r>
      <w:proofErr w:type="spellEnd"/>
      <w:r w:rsidRPr="009E3FF8">
        <w:rPr>
          <w:rFonts w:ascii="Times New Roman" w:eastAsia="Times New Roman" w:hAnsi="Times New Roman" w:cs="Times New Roman"/>
          <w:color w:val="222222"/>
        </w:rPr>
        <w:t xml:space="preserve"> Commission.</w:t>
      </w:r>
      <w:r w:rsidRPr="009E3FF8">
        <w:rPr>
          <w:rStyle w:val="FootnoteReference"/>
          <w:rFonts w:ascii="Times New Roman" w:eastAsia="Times New Roman" w:hAnsi="Times New Roman" w:cs="Times New Roman"/>
          <w:color w:val="222222"/>
        </w:rPr>
        <w:footnoteReference w:id="7"/>
      </w:r>
    </w:p>
    <w:p w14:paraId="1BE39FF7" w14:textId="77777777" w:rsidR="005815E5" w:rsidRPr="009E3FF8" w:rsidRDefault="005815E5" w:rsidP="007302A0">
      <w:pPr>
        <w:shd w:val="clear" w:color="auto" w:fill="FFFFFF"/>
        <w:rPr>
          <w:rFonts w:ascii="Times New Roman" w:eastAsia="Times New Roman" w:hAnsi="Times New Roman" w:cs="Times New Roman"/>
          <w:color w:val="222222"/>
        </w:rPr>
      </w:pPr>
    </w:p>
    <w:p w14:paraId="0FF32DFC" w14:textId="7F37D497" w:rsidR="005815E5" w:rsidRPr="009E3FF8" w:rsidRDefault="005815E5" w:rsidP="007302A0">
      <w:pPr>
        <w:shd w:val="clear" w:color="auto" w:fill="FFFFFF"/>
        <w:rPr>
          <w:rFonts w:ascii="Times New Roman" w:eastAsia="Times New Roman" w:hAnsi="Times New Roman" w:cs="Times New Roman"/>
          <w:b/>
          <w:color w:val="222222"/>
        </w:rPr>
      </w:pPr>
      <w:r w:rsidRPr="009E3FF8">
        <w:rPr>
          <w:rFonts w:ascii="Times New Roman" w:eastAsia="Times New Roman" w:hAnsi="Times New Roman" w:cs="Times New Roman"/>
          <w:b/>
          <w:color w:val="222222"/>
        </w:rPr>
        <w:t>1998 Embassy Bombings</w:t>
      </w:r>
    </w:p>
    <w:p w14:paraId="7E9FBFB9" w14:textId="4384B88D" w:rsidR="005815E5" w:rsidRPr="009E3FF8" w:rsidRDefault="005815E5" w:rsidP="007302A0">
      <w:pPr>
        <w:shd w:val="clear" w:color="auto" w:fill="FFFFFF"/>
        <w:rPr>
          <w:rFonts w:ascii="Times New Roman" w:eastAsia="Times New Roman" w:hAnsi="Times New Roman" w:cs="Times New Roman"/>
          <w:color w:val="222222"/>
        </w:rPr>
      </w:pPr>
      <w:r w:rsidRPr="009E3FF8">
        <w:rPr>
          <w:rFonts w:ascii="Times New Roman" w:eastAsia="Times New Roman" w:hAnsi="Times New Roman" w:cs="Times New Roman"/>
          <w:color w:val="222222"/>
        </w:rPr>
        <w:t>On August 7, 1998 truck bombs exploded nearly simultaneously at the US Embassies in Nairobi, Kenya and D</w:t>
      </w:r>
      <w:r w:rsidR="00FE151E" w:rsidRPr="009E3FF8">
        <w:rPr>
          <w:rFonts w:ascii="Times New Roman" w:eastAsia="Times New Roman" w:hAnsi="Times New Roman" w:cs="Times New Roman"/>
          <w:color w:val="222222"/>
        </w:rPr>
        <w:t xml:space="preserve">ar </w:t>
      </w:r>
      <w:proofErr w:type="spellStart"/>
      <w:r w:rsidR="00FE151E" w:rsidRPr="009E3FF8">
        <w:rPr>
          <w:rFonts w:ascii="Times New Roman" w:eastAsia="Times New Roman" w:hAnsi="Times New Roman" w:cs="Times New Roman"/>
          <w:color w:val="222222"/>
        </w:rPr>
        <w:t>Es</w:t>
      </w:r>
      <w:proofErr w:type="spellEnd"/>
      <w:r w:rsidR="00FE151E" w:rsidRPr="009E3FF8">
        <w:rPr>
          <w:rFonts w:ascii="Times New Roman" w:eastAsia="Times New Roman" w:hAnsi="Times New Roman" w:cs="Times New Roman"/>
          <w:color w:val="222222"/>
        </w:rPr>
        <w:t xml:space="preserve"> Salam, Tanzania.  224</w:t>
      </w:r>
      <w:r w:rsidRPr="009E3FF8">
        <w:rPr>
          <w:rFonts w:ascii="Times New Roman" w:eastAsia="Times New Roman" w:hAnsi="Times New Roman" w:cs="Times New Roman"/>
          <w:color w:val="222222"/>
        </w:rPr>
        <w:t xml:space="preserve"> people were killed and thousands were injured.  While </w:t>
      </w:r>
      <w:r w:rsidR="00FE151E" w:rsidRPr="009E3FF8">
        <w:rPr>
          <w:rFonts w:ascii="Times New Roman" w:eastAsia="Times New Roman" w:hAnsi="Times New Roman" w:cs="Times New Roman"/>
          <w:color w:val="222222"/>
        </w:rPr>
        <w:t>congressional committees held hearings on the attacks and on embassy security generally, there were no formal investigations leading to committee reports.  The State Department convened an Accountability Review Board</w:t>
      </w:r>
      <w:r w:rsidR="00222324" w:rsidRPr="009E3FF8">
        <w:rPr>
          <w:rFonts w:ascii="Times New Roman" w:eastAsia="Times New Roman" w:hAnsi="Times New Roman" w:cs="Times New Roman"/>
          <w:color w:val="222222"/>
        </w:rPr>
        <w:t>,</w:t>
      </w:r>
      <w:r w:rsidR="00FE151E" w:rsidRPr="009E3FF8">
        <w:rPr>
          <w:rFonts w:ascii="Times New Roman" w:eastAsia="Times New Roman" w:hAnsi="Times New Roman" w:cs="Times New Roman"/>
          <w:color w:val="222222"/>
        </w:rPr>
        <w:t xml:space="preserve"> which issued a report on January 8, 1999.</w:t>
      </w:r>
      <w:r w:rsidR="00FE151E" w:rsidRPr="009E3FF8">
        <w:rPr>
          <w:rStyle w:val="FootnoteReference"/>
          <w:rFonts w:ascii="Times New Roman" w:eastAsia="Times New Roman" w:hAnsi="Times New Roman" w:cs="Times New Roman"/>
          <w:color w:val="222222"/>
        </w:rPr>
        <w:footnoteReference w:id="8"/>
      </w:r>
    </w:p>
    <w:p w14:paraId="75FB3A0A" w14:textId="77777777" w:rsidR="00FE151E" w:rsidRPr="009E3FF8" w:rsidRDefault="00FE151E" w:rsidP="001F3161">
      <w:pPr>
        <w:shd w:val="clear" w:color="auto" w:fill="FFFFFF"/>
        <w:rPr>
          <w:rFonts w:ascii="Times New Roman" w:eastAsia="Times New Roman" w:hAnsi="Times New Roman" w:cs="Times New Roman"/>
          <w:b/>
          <w:color w:val="222222"/>
        </w:rPr>
      </w:pPr>
    </w:p>
    <w:p w14:paraId="014CF12A" w14:textId="3EDAF957" w:rsidR="00FE151E" w:rsidRPr="009E3FF8" w:rsidRDefault="00794AB6" w:rsidP="001F3161">
      <w:pPr>
        <w:shd w:val="clear" w:color="auto" w:fill="FFFFFF"/>
        <w:rPr>
          <w:rFonts w:ascii="Times New Roman" w:eastAsia="Times New Roman" w:hAnsi="Times New Roman" w:cs="Times New Roman"/>
          <w:b/>
          <w:color w:val="222222"/>
        </w:rPr>
      </w:pPr>
      <w:r w:rsidRPr="009E3FF8">
        <w:rPr>
          <w:rFonts w:ascii="Times New Roman" w:eastAsia="Times New Roman" w:hAnsi="Times New Roman" w:cs="Times New Roman"/>
          <w:b/>
          <w:color w:val="222222"/>
        </w:rPr>
        <w:t>Khobar Tower</w:t>
      </w:r>
      <w:r w:rsidR="00FE151E" w:rsidRPr="009E3FF8">
        <w:rPr>
          <w:rFonts w:ascii="Times New Roman" w:eastAsia="Times New Roman" w:hAnsi="Times New Roman" w:cs="Times New Roman"/>
          <w:b/>
          <w:color w:val="222222"/>
        </w:rPr>
        <w:t xml:space="preserve"> Bombing</w:t>
      </w:r>
    </w:p>
    <w:p w14:paraId="253ADB3F" w14:textId="109F12D4" w:rsidR="00FE151E" w:rsidRPr="009E3FF8" w:rsidRDefault="00794AB6" w:rsidP="001F3161">
      <w:pPr>
        <w:shd w:val="clear" w:color="auto" w:fill="FFFFFF"/>
        <w:rPr>
          <w:rFonts w:ascii="Times New Roman" w:eastAsia="Times New Roman" w:hAnsi="Times New Roman" w:cs="Times New Roman"/>
          <w:color w:val="222222"/>
        </w:rPr>
      </w:pPr>
      <w:r w:rsidRPr="009E3FF8">
        <w:rPr>
          <w:rFonts w:ascii="Times New Roman" w:eastAsia="Times New Roman" w:hAnsi="Times New Roman" w:cs="Times New Roman"/>
          <w:color w:val="222222"/>
        </w:rPr>
        <w:lastRenderedPageBreak/>
        <w:t xml:space="preserve">On June 25, 1996 a truck bomb exploded outside the Khobar Tower, a housing complex in Saudi Arabia.  The building was being used as </w:t>
      </w:r>
      <w:del w:id="36" w:author="cm101" w:date="2015-10-16T23:17:00Z">
        <w:r w:rsidRPr="009E3FF8" w:rsidDel="005A7C27">
          <w:rPr>
            <w:rFonts w:ascii="Times New Roman" w:eastAsia="Times New Roman" w:hAnsi="Times New Roman" w:cs="Times New Roman"/>
            <w:color w:val="222222"/>
          </w:rPr>
          <w:delText xml:space="preserve">a </w:delText>
        </w:r>
      </w:del>
      <w:r w:rsidRPr="009E3FF8">
        <w:rPr>
          <w:rFonts w:ascii="Times New Roman" w:eastAsia="Times New Roman" w:hAnsi="Times New Roman" w:cs="Times New Roman"/>
          <w:color w:val="222222"/>
        </w:rPr>
        <w:t xml:space="preserve">housing for military </w:t>
      </w:r>
      <w:proofErr w:type="spellStart"/>
      <w:r w:rsidRPr="009E3FF8">
        <w:rPr>
          <w:rFonts w:ascii="Times New Roman" w:eastAsia="Times New Roman" w:hAnsi="Times New Roman" w:cs="Times New Roman"/>
          <w:color w:val="222222"/>
        </w:rPr>
        <w:t>personnel</w:t>
      </w:r>
      <w:proofErr w:type="gramStart"/>
      <w:ins w:id="37" w:author="cm101" w:date="2015-10-16T23:17:00Z">
        <w:r w:rsidR="005A7C27">
          <w:rPr>
            <w:rFonts w:ascii="Times New Roman" w:eastAsia="Times New Roman" w:hAnsi="Times New Roman" w:cs="Times New Roman"/>
            <w:color w:val="222222"/>
          </w:rPr>
          <w:t>;</w:t>
        </w:r>
      </w:ins>
      <w:proofErr w:type="gramEnd"/>
      <w:del w:id="38" w:author="cm101" w:date="2015-10-16T23:17:00Z">
        <w:r w:rsidRPr="009E3FF8" w:rsidDel="005A7C27">
          <w:rPr>
            <w:rFonts w:ascii="Times New Roman" w:eastAsia="Times New Roman" w:hAnsi="Times New Roman" w:cs="Times New Roman"/>
            <w:color w:val="222222"/>
          </w:rPr>
          <w:delText xml:space="preserve"> and </w:delText>
        </w:r>
      </w:del>
      <w:r w:rsidRPr="009E3FF8">
        <w:rPr>
          <w:rFonts w:ascii="Times New Roman" w:eastAsia="Times New Roman" w:hAnsi="Times New Roman" w:cs="Times New Roman"/>
          <w:color w:val="222222"/>
        </w:rPr>
        <w:t>the</w:t>
      </w:r>
      <w:proofErr w:type="spellEnd"/>
      <w:r w:rsidRPr="009E3FF8">
        <w:rPr>
          <w:rFonts w:ascii="Times New Roman" w:eastAsia="Times New Roman" w:hAnsi="Times New Roman" w:cs="Times New Roman"/>
          <w:color w:val="222222"/>
        </w:rPr>
        <w:t xml:space="preserve"> attack killed 19 US servicemen and wounded a total of 498 people.  Two congressional committees investigated the attack, the Senate Select Committee on Intelligence and the House National Security Committee.  The Senate Committee issued its report on September 12, 1996 and the House Committee issued its report on August 14, 1996.</w:t>
      </w:r>
      <w:r w:rsidRPr="009E3FF8">
        <w:rPr>
          <w:rStyle w:val="FootnoteReference"/>
          <w:rFonts w:ascii="Times New Roman" w:eastAsia="Times New Roman" w:hAnsi="Times New Roman" w:cs="Times New Roman"/>
          <w:color w:val="222222"/>
        </w:rPr>
        <w:footnoteReference w:id="9"/>
      </w:r>
      <w:r w:rsidRPr="009E3FF8">
        <w:rPr>
          <w:rFonts w:ascii="Times New Roman" w:eastAsia="Times New Roman" w:hAnsi="Times New Roman" w:cs="Times New Roman"/>
          <w:color w:val="222222"/>
        </w:rPr>
        <w:t xml:space="preserve">  The event was also investigated by the independent Downing </w:t>
      </w:r>
      <w:r w:rsidR="00FA47E0" w:rsidRPr="009E3FF8">
        <w:rPr>
          <w:rFonts w:ascii="Times New Roman" w:eastAsia="Times New Roman" w:hAnsi="Times New Roman" w:cs="Times New Roman"/>
          <w:color w:val="222222"/>
        </w:rPr>
        <w:t xml:space="preserve">Assessment </w:t>
      </w:r>
      <w:r w:rsidR="00222324" w:rsidRPr="009E3FF8">
        <w:rPr>
          <w:rFonts w:ascii="Times New Roman" w:eastAsia="Times New Roman" w:hAnsi="Times New Roman" w:cs="Times New Roman"/>
          <w:color w:val="222222"/>
        </w:rPr>
        <w:t>Task Force</w:t>
      </w:r>
      <w:r w:rsidR="00FA47E0" w:rsidRPr="009E3FF8">
        <w:rPr>
          <w:rFonts w:ascii="Times New Roman" w:eastAsia="Times New Roman" w:hAnsi="Times New Roman" w:cs="Times New Roman"/>
          <w:color w:val="222222"/>
        </w:rPr>
        <w:t>, which was appointed by DOD</w:t>
      </w:r>
      <w:r w:rsidRPr="009E3FF8">
        <w:rPr>
          <w:rFonts w:ascii="Times New Roman" w:eastAsia="Times New Roman" w:hAnsi="Times New Roman" w:cs="Times New Roman"/>
          <w:color w:val="222222"/>
        </w:rPr>
        <w:t>.</w:t>
      </w:r>
      <w:r w:rsidRPr="009E3FF8">
        <w:rPr>
          <w:rStyle w:val="FootnoteReference"/>
          <w:rFonts w:ascii="Times New Roman" w:eastAsia="Times New Roman" w:hAnsi="Times New Roman" w:cs="Times New Roman"/>
          <w:color w:val="222222"/>
        </w:rPr>
        <w:footnoteReference w:id="10"/>
      </w:r>
    </w:p>
    <w:p w14:paraId="43BD106D" w14:textId="77777777" w:rsidR="00794AB6" w:rsidRPr="009E3FF8" w:rsidRDefault="00794AB6" w:rsidP="001F3161">
      <w:pPr>
        <w:shd w:val="clear" w:color="auto" w:fill="FFFFFF"/>
        <w:rPr>
          <w:rFonts w:ascii="Times New Roman" w:eastAsia="Times New Roman" w:hAnsi="Times New Roman" w:cs="Times New Roman"/>
          <w:b/>
          <w:color w:val="222222"/>
        </w:rPr>
      </w:pPr>
    </w:p>
    <w:p w14:paraId="315D7817" w14:textId="726FBDD4" w:rsidR="00FE151E" w:rsidRPr="009E3FF8" w:rsidRDefault="00B4769D" w:rsidP="001F3161">
      <w:pPr>
        <w:shd w:val="clear" w:color="auto" w:fill="FFFFFF"/>
        <w:rPr>
          <w:rFonts w:ascii="Times New Roman" w:eastAsia="Times New Roman" w:hAnsi="Times New Roman" w:cs="Times New Roman"/>
          <w:b/>
          <w:color w:val="222222"/>
        </w:rPr>
      </w:pPr>
      <w:r w:rsidRPr="009E3FF8">
        <w:rPr>
          <w:rFonts w:ascii="Times New Roman" w:eastAsia="Times New Roman" w:hAnsi="Times New Roman" w:cs="Times New Roman"/>
          <w:b/>
          <w:color w:val="222222"/>
        </w:rPr>
        <w:t>Oklahoma City Bombing</w:t>
      </w:r>
    </w:p>
    <w:p w14:paraId="7A2BD40D" w14:textId="6EB57CE1" w:rsidR="00EB5490" w:rsidRPr="009E3FF8" w:rsidRDefault="00EB5490" w:rsidP="001F3161">
      <w:pPr>
        <w:shd w:val="clear" w:color="auto" w:fill="FFFFFF"/>
        <w:rPr>
          <w:rFonts w:ascii="Times New Roman" w:eastAsia="Times New Roman" w:hAnsi="Times New Roman" w:cs="Times New Roman"/>
          <w:color w:val="222222"/>
        </w:rPr>
      </w:pPr>
      <w:r w:rsidRPr="009E3FF8">
        <w:rPr>
          <w:rFonts w:ascii="Times New Roman" w:eastAsia="Times New Roman" w:hAnsi="Times New Roman" w:cs="Times New Roman"/>
          <w:color w:val="222222"/>
        </w:rPr>
        <w:t xml:space="preserve">On April 19, 1995, a truck bomb detonated outside the Alfred P. </w:t>
      </w:r>
      <w:proofErr w:type="spellStart"/>
      <w:r w:rsidRPr="009E3FF8">
        <w:rPr>
          <w:rFonts w:ascii="Times New Roman" w:eastAsia="Times New Roman" w:hAnsi="Times New Roman" w:cs="Times New Roman"/>
          <w:color w:val="222222"/>
        </w:rPr>
        <w:t>Murah</w:t>
      </w:r>
      <w:proofErr w:type="spellEnd"/>
      <w:r w:rsidRPr="009E3FF8">
        <w:rPr>
          <w:rFonts w:ascii="Times New Roman" w:eastAsia="Times New Roman" w:hAnsi="Times New Roman" w:cs="Times New Roman"/>
          <w:color w:val="222222"/>
        </w:rPr>
        <w:t xml:space="preserve"> Federal Building in Oklahoma City, killing 168 people and injuring over 680 others.</w:t>
      </w:r>
      <w:r w:rsidR="00CC6723" w:rsidRPr="009E3FF8">
        <w:rPr>
          <w:rFonts w:ascii="Times New Roman" w:eastAsia="Times New Roman" w:hAnsi="Times New Roman" w:cs="Times New Roman"/>
          <w:color w:val="222222"/>
        </w:rPr>
        <w:t xml:space="preserve">  There was no </w:t>
      </w:r>
      <w:r w:rsidR="00222324" w:rsidRPr="009E3FF8">
        <w:rPr>
          <w:rFonts w:ascii="Times New Roman" w:eastAsia="Times New Roman" w:hAnsi="Times New Roman" w:cs="Times New Roman"/>
          <w:color w:val="222222"/>
        </w:rPr>
        <w:t xml:space="preserve">formal </w:t>
      </w:r>
      <w:r w:rsidR="00CC6723" w:rsidRPr="009E3FF8">
        <w:rPr>
          <w:rFonts w:ascii="Times New Roman" w:eastAsia="Times New Roman" w:hAnsi="Times New Roman" w:cs="Times New Roman"/>
          <w:color w:val="222222"/>
        </w:rPr>
        <w:t>congressional investigation into the attacks</w:t>
      </w:r>
      <w:r w:rsidR="00222324" w:rsidRPr="009E3FF8">
        <w:rPr>
          <w:rFonts w:ascii="Times New Roman" w:eastAsia="Times New Roman" w:hAnsi="Times New Roman" w:cs="Times New Roman"/>
          <w:color w:val="222222"/>
        </w:rPr>
        <w:t xml:space="preserve"> and no congressional committees issued reports</w:t>
      </w:r>
      <w:r w:rsidR="00CC6723" w:rsidRPr="009E3FF8">
        <w:rPr>
          <w:rFonts w:ascii="Times New Roman" w:eastAsia="Times New Roman" w:hAnsi="Times New Roman" w:cs="Times New Roman"/>
          <w:color w:val="222222"/>
        </w:rPr>
        <w:t>.</w:t>
      </w:r>
    </w:p>
    <w:p w14:paraId="0AABC48F" w14:textId="77777777" w:rsidR="009B41D7" w:rsidRPr="009E3FF8" w:rsidRDefault="009B41D7" w:rsidP="001F3161">
      <w:pPr>
        <w:shd w:val="clear" w:color="auto" w:fill="FFFFFF"/>
        <w:rPr>
          <w:rFonts w:ascii="Times New Roman" w:eastAsia="Times New Roman" w:hAnsi="Times New Roman" w:cs="Times New Roman"/>
          <w:color w:val="222222"/>
        </w:rPr>
      </w:pPr>
    </w:p>
    <w:p w14:paraId="45C05E83" w14:textId="77777777" w:rsidR="009E3FF8" w:rsidRPr="006518FA" w:rsidRDefault="009E3FF8" w:rsidP="009E3FF8">
      <w:pPr>
        <w:shd w:val="clear" w:color="auto" w:fill="FFFFFF"/>
        <w:rPr>
          <w:rFonts w:ascii="Times New Roman" w:eastAsia="Times New Roman" w:hAnsi="Times New Roman" w:cs="Times New Roman"/>
          <w:b/>
          <w:color w:val="222222"/>
        </w:rPr>
      </w:pPr>
    </w:p>
    <w:p w14:paraId="47C8E373" w14:textId="77777777" w:rsidR="006A0FEB" w:rsidRPr="00660ACB" w:rsidRDefault="006A0FEB" w:rsidP="00B4769D">
      <w:pPr>
        <w:pStyle w:val="ListParagraph"/>
        <w:shd w:val="clear" w:color="auto" w:fill="FFFFFF"/>
        <w:rPr>
          <w:rFonts w:ascii="Times New Roman" w:eastAsia="Times New Roman" w:hAnsi="Times New Roman" w:cs="Times New Roman"/>
          <w:color w:val="222222"/>
        </w:rPr>
      </w:pPr>
    </w:p>
    <w:p w14:paraId="00CA9F34" w14:textId="1176CE5D" w:rsidR="00B4769D" w:rsidRPr="006518FA" w:rsidRDefault="001F3161" w:rsidP="002A2DFA">
      <w:pPr>
        <w:shd w:val="clear" w:color="auto" w:fill="FFFFFF"/>
        <w:rPr>
          <w:rFonts w:ascii="Times New Roman" w:eastAsia="Times New Roman" w:hAnsi="Times New Roman" w:cs="Times New Roman"/>
          <w:b/>
          <w:color w:val="222222"/>
          <w:sz w:val="28"/>
          <w:szCs w:val="28"/>
          <w:u w:val="single"/>
        </w:rPr>
      </w:pPr>
      <w:r w:rsidRPr="006518FA">
        <w:rPr>
          <w:rFonts w:ascii="Times New Roman" w:eastAsia="Times New Roman" w:hAnsi="Times New Roman" w:cs="Times New Roman"/>
          <w:b/>
          <w:color w:val="222222"/>
          <w:sz w:val="28"/>
          <w:szCs w:val="28"/>
          <w:u w:val="single"/>
        </w:rPr>
        <w:t xml:space="preserve">Number of </w:t>
      </w:r>
      <w:r w:rsidR="00B4769D" w:rsidRPr="006518FA">
        <w:rPr>
          <w:rFonts w:ascii="Times New Roman" w:eastAsia="Times New Roman" w:hAnsi="Times New Roman" w:cs="Times New Roman"/>
          <w:b/>
          <w:color w:val="222222"/>
          <w:sz w:val="28"/>
          <w:szCs w:val="28"/>
          <w:u w:val="single"/>
        </w:rPr>
        <w:t>Congressional Hearings</w:t>
      </w:r>
    </w:p>
    <w:p w14:paraId="784A3AFF" w14:textId="77777777" w:rsidR="00B4769D" w:rsidRPr="00660ACB" w:rsidRDefault="00B4769D" w:rsidP="002A2DFA">
      <w:pPr>
        <w:shd w:val="clear" w:color="auto" w:fill="FFFFFF"/>
        <w:rPr>
          <w:rFonts w:ascii="Times New Roman" w:eastAsia="Times New Roman" w:hAnsi="Times New Roman" w:cs="Times New Roman"/>
          <w:color w:val="222222"/>
        </w:rPr>
      </w:pPr>
    </w:p>
    <w:p w14:paraId="52C62FD0" w14:textId="5EE116F2" w:rsidR="00816699" w:rsidRPr="009E3FF8" w:rsidRDefault="00B4769D" w:rsidP="002A2DFA">
      <w:pPr>
        <w:shd w:val="clear" w:color="auto" w:fill="FFFFFF"/>
        <w:rPr>
          <w:rFonts w:ascii="Times New Roman" w:eastAsia="Times New Roman" w:hAnsi="Times New Roman" w:cs="Times New Roman"/>
          <w:color w:val="222222"/>
        </w:rPr>
      </w:pPr>
      <w:r w:rsidRPr="00660ACB">
        <w:rPr>
          <w:rFonts w:ascii="Times New Roman" w:eastAsia="Times New Roman" w:hAnsi="Times New Roman" w:cs="Times New Roman"/>
          <w:color w:val="222222"/>
        </w:rPr>
        <w:t xml:space="preserve">To date, congressional committees have held </w:t>
      </w:r>
      <w:r w:rsidR="00CC6723" w:rsidRPr="009B2A6D">
        <w:rPr>
          <w:rFonts w:ascii="Times New Roman" w:eastAsia="Times New Roman" w:hAnsi="Times New Roman" w:cs="Times New Roman"/>
          <w:color w:val="222222"/>
        </w:rPr>
        <w:t>32</w:t>
      </w:r>
      <w:r w:rsidRPr="009B2A6D">
        <w:rPr>
          <w:rFonts w:ascii="Times New Roman" w:eastAsia="Times New Roman" w:hAnsi="Times New Roman" w:cs="Times New Roman"/>
          <w:color w:val="222222"/>
        </w:rPr>
        <w:t xml:space="preserve"> different hearings on the Benghazi attack.  These include </w:t>
      </w:r>
      <w:r w:rsidR="00CC6723" w:rsidRPr="009B2A6D">
        <w:rPr>
          <w:rFonts w:ascii="Times New Roman" w:eastAsia="Times New Roman" w:hAnsi="Times New Roman" w:cs="Times New Roman"/>
          <w:color w:val="222222"/>
        </w:rPr>
        <w:t xml:space="preserve">three hearings by the House Select Committee on Benghazi, </w:t>
      </w:r>
      <w:r w:rsidR="00EB234B" w:rsidRPr="009B2A6D">
        <w:rPr>
          <w:rFonts w:ascii="Times New Roman" w:eastAsia="Times New Roman" w:hAnsi="Times New Roman" w:cs="Times New Roman"/>
          <w:color w:val="222222"/>
        </w:rPr>
        <w:t>four by the House Committee on Oversight and Gov</w:t>
      </w:r>
      <w:r w:rsidR="00EB234B" w:rsidRPr="009E3FF8">
        <w:rPr>
          <w:rFonts w:ascii="Times New Roman" w:eastAsia="Times New Roman" w:hAnsi="Times New Roman" w:cs="Times New Roman"/>
          <w:color w:val="222222"/>
        </w:rPr>
        <w:t xml:space="preserve">ernment Reform, nine by the House Permanent Select Committee on Intelligence, three by the House Armed Services Committee, six by the House Foreign Affairs Committee, three by the Senate Select Committee on Intelligence, two by the Senate Foreign Relations Committee, and one each by the Senate Armed Services and Homeland Security and Government Affairs Committees. </w:t>
      </w:r>
    </w:p>
    <w:p w14:paraId="18252897" w14:textId="77777777" w:rsidR="00816699" w:rsidRPr="006518FA" w:rsidRDefault="00816699" w:rsidP="002A2DFA">
      <w:pPr>
        <w:shd w:val="clear" w:color="auto" w:fill="FFFFFF"/>
        <w:rPr>
          <w:rFonts w:ascii="Times New Roman" w:eastAsia="Times New Roman" w:hAnsi="Times New Roman" w:cs="Times New Roman"/>
          <w:color w:val="222222"/>
        </w:rPr>
      </w:pPr>
    </w:p>
    <w:p w14:paraId="6492DD27" w14:textId="4898C56F" w:rsidR="00816699" w:rsidRPr="006518FA" w:rsidRDefault="00EB234B" w:rsidP="002A2DFA">
      <w:pPr>
        <w:shd w:val="clear" w:color="auto" w:fill="FFFFFF"/>
        <w:rPr>
          <w:rFonts w:ascii="Times New Roman" w:eastAsia="Times New Roman" w:hAnsi="Times New Roman" w:cs="Times New Roman"/>
          <w:color w:val="222222"/>
        </w:rPr>
      </w:pPr>
      <w:commentRangeStart w:id="39"/>
      <w:r w:rsidRPr="006518FA">
        <w:rPr>
          <w:rFonts w:ascii="Times New Roman" w:eastAsia="Times New Roman" w:hAnsi="Times New Roman" w:cs="Times New Roman"/>
          <w:color w:val="222222"/>
        </w:rPr>
        <w:t>Other than perhaps the September 11, 2001 attacks</w:t>
      </w:r>
      <w:commentRangeEnd w:id="39"/>
      <w:r w:rsidR="005A7C27">
        <w:rPr>
          <w:rStyle w:val="CommentReference"/>
        </w:rPr>
        <w:commentReference w:id="39"/>
      </w:r>
      <w:r w:rsidRPr="006518FA">
        <w:rPr>
          <w:rFonts w:ascii="Times New Roman" w:eastAsia="Times New Roman" w:hAnsi="Times New Roman" w:cs="Times New Roman"/>
          <w:color w:val="222222"/>
        </w:rPr>
        <w:t>, i</w:t>
      </w:r>
      <w:r w:rsidR="00816699" w:rsidRPr="006518FA">
        <w:rPr>
          <w:rFonts w:ascii="Times New Roman" w:eastAsia="Times New Roman" w:hAnsi="Times New Roman" w:cs="Times New Roman"/>
          <w:color w:val="222222"/>
        </w:rPr>
        <w:t>t does not appear that any terrorist attack in US history has resulted in as many congressional hearings</w:t>
      </w:r>
      <w:r w:rsidRPr="006518FA">
        <w:rPr>
          <w:rFonts w:ascii="Times New Roman" w:eastAsia="Times New Roman" w:hAnsi="Times New Roman" w:cs="Times New Roman"/>
          <w:color w:val="222222"/>
        </w:rPr>
        <w:t>.</w:t>
      </w:r>
      <w:r w:rsidR="00816699" w:rsidRPr="006518FA">
        <w:rPr>
          <w:rFonts w:ascii="Times New Roman" w:eastAsia="Times New Roman" w:hAnsi="Times New Roman" w:cs="Times New Roman"/>
          <w:color w:val="222222"/>
        </w:rPr>
        <w:t xml:space="preserve"> </w:t>
      </w:r>
    </w:p>
    <w:p w14:paraId="713B1920" w14:textId="77777777" w:rsidR="00816699" w:rsidRPr="006518FA" w:rsidRDefault="00816699" w:rsidP="002A2DFA">
      <w:pPr>
        <w:shd w:val="clear" w:color="auto" w:fill="FFFFFF"/>
        <w:rPr>
          <w:rFonts w:ascii="Times New Roman" w:eastAsia="Times New Roman" w:hAnsi="Times New Roman" w:cs="Times New Roman"/>
          <w:color w:val="222222"/>
        </w:rPr>
      </w:pPr>
    </w:p>
    <w:p w14:paraId="033FD96A" w14:textId="2601B070" w:rsidR="00DA5B0D" w:rsidRPr="006518FA" w:rsidRDefault="00DA5B0D" w:rsidP="00DA5B0D">
      <w:pPr>
        <w:pStyle w:val="ListParagraph"/>
        <w:numPr>
          <w:ilvl w:val="0"/>
          <w:numId w:val="2"/>
        </w:numPr>
        <w:shd w:val="clear" w:color="auto" w:fill="FFFFFF"/>
        <w:rPr>
          <w:rFonts w:ascii="Times New Roman" w:eastAsia="Times New Roman" w:hAnsi="Times New Roman" w:cs="Times New Roman"/>
          <w:color w:val="222222"/>
        </w:rPr>
      </w:pPr>
      <w:r w:rsidRPr="006518FA">
        <w:rPr>
          <w:rFonts w:ascii="Times New Roman" w:eastAsia="Times New Roman" w:hAnsi="Times New Roman" w:cs="Times New Roman"/>
          <w:color w:val="222222"/>
        </w:rPr>
        <w:t xml:space="preserve">The House and Senate Homeland Security Committees held </w:t>
      </w:r>
      <w:r w:rsidR="009479C0" w:rsidRPr="006518FA">
        <w:rPr>
          <w:rFonts w:ascii="Times New Roman" w:eastAsia="Times New Roman" w:hAnsi="Times New Roman" w:cs="Times New Roman"/>
          <w:color w:val="222222"/>
        </w:rPr>
        <w:t xml:space="preserve">a total of </w:t>
      </w:r>
      <w:r w:rsidRPr="006518FA">
        <w:rPr>
          <w:rFonts w:ascii="Times New Roman" w:eastAsia="Times New Roman" w:hAnsi="Times New Roman" w:cs="Times New Roman"/>
          <w:color w:val="222222"/>
        </w:rPr>
        <w:t>five hearings on the Boston Marathon bombings.</w:t>
      </w:r>
      <w:r w:rsidR="009479C0" w:rsidRPr="006518FA">
        <w:rPr>
          <w:rStyle w:val="FootnoteReference"/>
          <w:rFonts w:ascii="Times New Roman" w:eastAsia="Times New Roman" w:hAnsi="Times New Roman" w:cs="Times New Roman"/>
          <w:color w:val="222222"/>
        </w:rPr>
        <w:footnoteReference w:id="11"/>
      </w:r>
      <w:r w:rsidRPr="006518FA">
        <w:rPr>
          <w:rFonts w:ascii="Times New Roman" w:eastAsia="Times New Roman" w:hAnsi="Times New Roman" w:cs="Times New Roman"/>
          <w:color w:val="222222"/>
        </w:rPr>
        <w:t xml:space="preserve"> </w:t>
      </w:r>
      <w:r w:rsidR="009479C0" w:rsidRPr="006518FA">
        <w:rPr>
          <w:rFonts w:ascii="Times New Roman" w:eastAsia="Times New Roman" w:hAnsi="Times New Roman" w:cs="Times New Roman"/>
          <w:color w:val="222222"/>
        </w:rPr>
        <w:t>The House and Senate Intelligence Committees reportedly held closed hearings on the attack but the number of hearings they held is not clear.</w:t>
      </w:r>
    </w:p>
    <w:p w14:paraId="4384637E" w14:textId="77777777" w:rsidR="00DA5B0D" w:rsidRPr="006518FA" w:rsidRDefault="00DA5B0D" w:rsidP="00DA5B0D">
      <w:pPr>
        <w:pStyle w:val="ListParagraph"/>
        <w:shd w:val="clear" w:color="auto" w:fill="FFFFFF"/>
        <w:rPr>
          <w:rFonts w:ascii="Times New Roman" w:eastAsia="Times New Roman" w:hAnsi="Times New Roman" w:cs="Times New Roman"/>
          <w:color w:val="222222"/>
        </w:rPr>
      </w:pPr>
    </w:p>
    <w:p w14:paraId="464B52AB" w14:textId="244699F3" w:rsidR="00DA5B0D" w:rsidRDefault="00EB234B" w:rsidP="006518FA">
      <w:pPr>
        <w:pStyle w:val="ListParagraph"/>
        <w:numPr>
          <w:ilvl w:val="0"/>
          <w:numId w:val="2"/>
        </w:numPr>
        <w:shd w:val="clear" w:color="auto" w:fill="FFFFFF"/>
        <w:rPr>
          <w:ins w:id="40" w:author="cm101" w:date="2015-10-16T23:19:00Z"/>
          <w:rFonts w:ascii="Times New Roman" w:eastAsia="Times New Roman" w:hAnsi="Times New Roman" w:cs="Times New Roman"/>
          <w:color w:val="222222"/>
        </w:rPr>
      </w:pPr>
      <w:r w:rsidRPr="006518FA">
        <w:rPr>
          <w:rFonts w:ascii="Times New Roman" w:eastAsia="Times New Roman" w:hAnsi="Times New Roman" w:cs="Times New Roman"/>
          <w:color w:val="222222"/>
        </w:rPr>
        <w:lastRenderedPageBreak/>
        <w:t>The Joint House and Senate intelligence Committee investigation into September 11</w:t>
      </w:r>
      <w:r w:rsidRPr="006518FA">
        <w:rPr>
          <w:rFonts w:ascii="Times New Roman" w:eastAsia="Times New Roman" w:hAnsi="Times New Roman" w:cs="Times New Roman"/>
          <w:color w:val="222222"/>
          <w:vertAlign w:val="superscript"/>
        </w:rPr>
        <w:t>th</w:t>
      </w:r>
      <w:r w:rsidRPr="006518FA">
        <w:rPr>
          <w:rFonts w:ascii="Times New Roman" w:eastAsia="Times New Roman" w:hAnsi="Times New Roman" w:cs="Times New Roman"/>
          <w:color w:val="222222"/>
        </w:rPr>
        <w:t xml:space="preserve"> held 22 hearings and the House Armed Services Committee held a hearing to discuss the report’s findings.  While dozens of other House and Senate Committees held hearings on the policy implications of the attacks</w:t>
      </w:r>
      <w:r w:rsidR="00DE3CC3" w:rsidRPr="006518FA">
        <w:rPr>
          <w:rFonts w:ascii="Times New Roman" w:eastAsia="Times New Roman" w:hAnsi="Times New Roman" w:cs="Times New Roman"/>
          <w:color w:val="222222"/>
        </w:rPr>
        <w:t xml:space="preserve">, </w:t>
      </w:r>
      <w:r w:rsidRPr="006518FA">
        <w:rPr>
          <w:rFonts w:ascii="Times New Roman" w:eastAsia="Times New Roman" w:hAnsi="Times New Roman" w:cs="Times New Roman"/>
          <w:color w:val="222222"/>
        </w:rPr>
        <w:t xml:space="preserve">other lessons learned, </w:t>
      </w:r>
      <w:r w:rsidR="00DE3CC3" w:rsidRPr="006518FA">
        <w:rPr>
          <w:rFonts w:ascii="Times New Roman" w:eastAsia="Times New Roman" w:hAnsi="Times New Roman" w:cs="Times New Roman"/>
          <w:color w:val="222222"/>
        </w:rPr>
        <w:t xml:space="preserve">or the recommendations of the 9/11 commission </w:t>
      </w:r>
      <w:r w:rsidRPr="006518FA">
        <w:rPr>
          <w:rFonts w:ascii="Times New Roman" w:eastAsia="Times New Roman" w:hAnsi="Times New Roman" w:cs="Times New Roman"/>
          <w:color w:val="222222"/>
        </w:rPr>
        <w:t xml:space="preserve">these 23 hearings were </w:t>
      </w:r>
      <w:r w:rsidR="00DE3CC3" w:rsidRPr="006518FA">
        <w:rPr>
          <w:rFonts w:ascii="Times New Roman" w:eastAsia="Times New Roman" w:hAnsi="Times New Roman" w:cs="Times New Roman"/>
          <w:color w:val="222222"/>
        </w:rPr>
        <w:t>the only congressional investigative hearings examining the attacks themselves.</w:t>
      </w:r>
      <w:r w:rsidR="009479C0" w:rsidRPr="006518FA">
        <w:rPr>
          <w:rStyle w:val="FootnoteReference"/>
          <w:rFonts w:ascii="Times New Roman" w:eastAsia="Times New Roman" w:hAnsi="Times New Roman" w:cs="Times New Roman"/>
          <w:color w:val="222222"/>
        </w:rPr>
        <w:footnoteReference w:id="12"/>
      </w:r>
    </w:p>
    <w:p w14:paraId="6F937F9A" w14:textId="77777777" w:rsidR="005A7C27" w:rsidRPr="003D6B3B" w:rsidRDefault="005A7C27" w:rsidP="005A7C27">
      <w:pPr>
        <w:pStyle w:val="ListParagraph"/>
        <w:shd w:val="clear" w:color="auto" w:fill="FFFFFF"/>
        <w:rPr>
          <w:rFonts w:ascii="Times New Roman" w:eastAsia="Times New Roman" w:hAnsi="Times New Roman" w:cs="Times New Roman"/>
          <w:color w:val="222222"/>
        </w:rPr>
        <w:pPrChange w:id="41" w:author="cm101" w:date="2015-10-16T23:19:00Z">
          <w:pPr>
            <w:pStyle w:val="ListParagraph"/>
            <w:numPr>
              <w:numId w:val="2"/>
            </w:numPr>
            <w:shd w:val="clear" w:color="auto" w:fill="FFFFFF"/>
            <w:ind w:hanging="360"/>
          </w:pPr>
        </w:pPrChange>
      </w:pPr>
    </w:p>
    <w:p w14:paraId="14737DD5" w14:textId="4869F0F7" w:rsidR="00DA3F2B" w:rsidRPr="009B2A6D" w:rsidRDefault="00DA3F2B" w:rsidP="002A2DFA">
      <w:pPr>
        <w:pStyle w:val="ListParagraph"/>
        <w:numPr>
          <w:ilvl w:val="0"/>
          <w:numId w:val="2"/>
        </w:numPr>
        <w:shd w:val="clear" w:color="auto" w:fill="FFFFFF"/>
        <w:rPr>
          <w:rFonts w:ascii="Times New Roman" w:eastAsia="Times New Roman" w:hAnsi="Times New Roman" w:cs="Times New Roman"/>
          <w:color w:val="222222"/>
        </w:rPr>
      </w:pPr>
      <w:r w:rsidRPr="00660ACB">
        <w:rPr>
          <w:rFonts w:ascii="Times New Roman" w:eastAsia="Times New Roman" w:hAnsi="Times New Roman" w:cs="Times New Roman"/>
          <w:color w:val="222222"/>
        </w:rPr>
        <w:t xml:space="preserve">Seven congressional hearings were held to investigate the attack on the </w:t>
      </w:r>
      <w:r w:rsidR="002E7C57" w:rsidRPr="009B2A6D">
        <w:rPr>
          <w:rFonts w:ascii="Times New Roman" w:eastAsia="Times New Roman" w:hAnsi="Times New Roman" w:cs="Times New Roman"/>
          <w:color w:val="222222"/>
        </w:rPr>
        <w:t>USS Cole</w:t>
      </w:r>
      <w:r w:rsidRPr="009B2A6D">
        <w:rPr>
          <w:rFonts w:ascii="Times New Roman" w:eastAsia="Times New Roman" w:hAnsi="Times New Roman" w:cs="Times New Roman"/>
          <w:color w:val="222222"/>
        </w:rPr>
        <w:t>.</w:t>
      </w:r>
      <w:r w:rsidR="004F7A47" w:rsidRPr="009B2A6D">
        <w:rPr>
          <w:rStyle w:val="FootnoteReference"/>
          <w:rFonts w:ascii="Times New Roman" w:eastAsia="Times New Roman" w:hAnsi="Times New Roman" w:cs="Times New Roman"/>
          <w:color w:val="222222"/>
        </w:rPr>
        <w:footnoteReference w:id="13"/>
      </w:r>
      <w:r w:rsidRPr="009B2A6D">
        <w:rPr>
          <w:rFonts w:ascii="Times New Roman" w:eastAsia="Times New Roman" w:hAnsi="Times New Roman" w:cs="Times New Roman"/>
          <w:color w:val="222222"/>
        </w:rPr>
        <w:t xml:space="preserve">  This included one hearing in the House Armed Services Committee and six hearings in the Senate Armed Services Committee.  Three of the Senate Committee hearings were open and three were closed.</w:t>
      </w:r>
      <w:r w:rsidRPr="009B2A6D">
        <w:rPr>
          <w:rStyle w:val="FootnoteReference"/>
          <w:rFonts w:ascii="Times New Roman" w:eastAsia="Times New Roman" w:hAnsi="Times New Roman" w:cs="Times New Roman"/>
          <w:color w:val="222222"/>
        </w:rPr>
        <w:footnoteReference w:id="14"/>
      </w:r>
    </w:p>
    <w:p w14:paraId="32C100B5" w14:textId="77777777" w:rsidR="00DA3F2B" w:rsidRPr="009E3FF8" w:rsidRDefault="00DA3F2B" w:rsidP="00DA3F2B">
      <w:pPr>
        <w:shd w:val="clear" w:color="auto" w:fill="FFFFFF"/>
        <w:rPr>
          <w:rFonts w:ascii="Times New Roman" w:eastAsia="Times New Roman" w:hAnsi="Times New Roman" w:cs="Times New Roman"/>
          <w:color w:val="222222"/>
        </w:rPr>
      </w:pPr>
    </w:p>
    <w:p w14:paraId="17A1CB24" w14:textId="27AF66E3" w:rsidR="0014017C" w:rsidRPr="006518FA" w:rsidRDefault="00274579" w:rsidP="002A2DFA">
      <w:pPr>
        <w:pStyle w:val="ListParagraph"/>
        <w:numPr>
          <w:ilvl w:val="0"/>
          <w:numId w:val="2"/>
        </w:numPr>
        <w:shd w:val="clear" w:color="auto" w:fill="FFFFFF"/>
        <w:rPr>
          <w:rFonts w:ascii="Times New Roman" w:eastAsia="Times New Roman" w:hAnsi="Times New Roman" w:cs="Times New Roman"/>
          <w:color w:val="222222"/>
        </w:rPr>
      </w:pPr>
      <w:r w:rsidRPr="009E3FF8">
        <w:rPr>
          <w:rFonts w:ascii="Times New Roman" w:eastAsia="Times New Roman" w:hAnsi="Times New Roman" w:cs="Times New Roman"/>
          <w:color w:val="222222"/>
        </w:rPr>
        <w:t xml:space="preserve">Twelve </w:t>
      </w:r>
      <w:r w:rsidR="00DA3F2B" w:rsidRPr="009E3FF8">
        <w:rPr>
          <w:rFonts w:ascii="Times New Roman" w:eastAsia="Times New Roman" w:hAnsi="Times New Roman" w:cs="Times New Roman"/>
          <w:color w:val="222222"/>
        </w:rPr>
        <w:t xml:space="preserve">congressional hearings were held following the 1998 Embassy bombings in </w:t>
      </w:r>
      <w:r w:rsidR="002E7C57" w:rsidRPr="009E3FF8">
        <w:rPr>
          <w:rFonts w:ascii="Times New Roman" w:eastAsia="Times New Roman" w:hAnsi="Times New Roman" w:cs="Times New Roman"/>
          <w:color w:val="222222"/>
        </w:rPr>
        <w:t>Kenya and Tanzania</w:t>
      </w:r>
      <w:r w:rsidR="00DA3F2B" w:rsidRPr="006518FA">
        <w:rPr>
          <w:rFonts w:ascii="Times New Roman" w:eastAsia="Times New Roman" w:hAnsi="Times New Roman" w:cs="Times New Roman"/>
          <w:color w:val="222222"/>
        </w:rPr>
        <w:t xml:space="preserve">.  The Senate Foreign Relations Committee held </w:t>
      </w:r>
      <w:r w:rsidRPr="006518FA">
        <w:rPr>
          <w:rFonts w:ascii="Times New Roman" w:eastAsia="Times New Roman" w:hAnsi="Times New Roman" w:cs="Times New Roman"/>
          <w:color w:val="222222"/>
        </w:rPr>
        <w:t xml:space="preserve">five </w:t>
      </w:r>
      <w:r w:rsidR="00DA3F2B" w:rsidRPr="006518FA">
        <w:rPr>
          <w:rFonts w:ascii="Times New Roman" w:eastAsia="Times New Roman" w:hAnsi="Times New Roman" w:cs="Times New Roman"/>
          <w:color w:val="222222"/>
        </w:rPr>
        <w:t xml:space="preserve">hearings, the House International Relations Committee held </w:t>
      </w:r>
      <w:r w:rsidRPr="006518FA">
        <w:rPr>
          <w:rFonts w:ascii="Times New Roman" w:eastAsia="Times New Roman" w:hAnsi="Times New Roman" w:cs="Times New Roman"/>
          <w:color w:val="222222"/>
        </w:rPr>
        <w:t xml:space="preserve">five </w:t>
      </w:r>
      <w:r w:rsidR="00DA3F2B" w:rsidRPr="006518FA">
        <w:rPr>
          <w:rFonts w:ascii="Times New Roman" w:eastAsia="Times New Roman" w:hAnsi="Times New Roman" w:cs="Times New Roman"/>
          <w:color w:val="222222"/>
        </w:rPr>
        <w:t xml:space="preserve">hearings, </w:t>
      </w:r>
      <w:r w:rsidRPr="006518FA">
        <w:rPr>
          <w:rFonts w:ascii="Times New Roman" w:eastAsia="Times New Roman" w:hAnsi="Times New Roman" w:cs="Times New Roman"/>
          <w:color w:val="222222"/>
        </w:rPr>
        <w:t xml:space="preserve">Senate Judiciary held one hearing, </w:t>
      </w:r>
      <w:r w:rsidR="00DA3F2B" w:rsidRPr="006518FA">
        <w:rPr>
          <w:rFonts w:ascii="Times New Roman" w:eastAsia="Times New Roman" w:hAnsi="Times New Roman" w:cs="Times New Roman"/>
          <w:color w:val="222222"/>
        </w:rPr>
        <w:t xml:space="preserve">and the House Government Reform Committee held one hearing.  These hearings were </w:t>
      </w:r>
      <w:r w:rsidR="0014017C" w:rsidRPr="006518FA">
        <w:rPr>
          <w:rFonts w:ascii="Times New Roman" w:eastAsia="Times New Roman" w:hAnsi="Times New Roman" w:cs="Times New Roman"/>
          <w:color w:val="222222"/>
        </w:rPr>
        <w:t xml:space="preserve">not </w:t>
      </w:r>
      <w:r w:rsidRPr="006518FA">
        <w:rPr>
          <w:rFonts w:ascii="Times New Roman" w:eastAsia="Times New Roman" w:hAnsi="Times New Roman" w:cs="Times New Roman"/>
          <w:color w:val="222222"/>
        </w:rPr>
        <w:t xml:space="preserve">all </w:t>
      </w:r>
      <w:r w:rsidR="0014017C" w:rsidRPr="006518FA">
        <w:rPr>
          <w:rFonts w:ascii="Times New Roman" w:eastAsia="Times New Roman" w:hAnsi="Times New Roman" w:cs="Times New Roman"/>
          <w:color w:val="222222"/>
        </w:rPr>
        <w:t xml:space="preserve">investigative hearings but were </w:t>
      </w:r>
      <w:del w:id="42" w:author="cm101" w:date="2015-10-16T23:20:00Z">
        <w:r w:rsidR="00DA3F2B" w:rsidRPr="006518FA" w:rsidDel="005A7C27">
          <w:rPr>
            <w:rFonts w:ascii="Times New Roman" w:eastAsia="Times New Roman" w:hAnsi="Times New Roman" w:cs="Times New Roman"/>
            <w:color w:val="222222"/>
          </w:rPr>
          <w:delText xml:space="preserve">generally </w:delText>
        </w:r>
      </w:del>
      <w:ins w:id="43" w:author="cm101" w:date="2015-10-16T23:20:00Z">
        <w:r w:rsidR="005A7C27">
          <w:rPr>
            <w:rFonts w:ascii="Times New Roman" w:eastAsia="Times New Roman" w:hAnsi="Times New Roman" w:cs="Times New Roman"/>
            <w:color w:val="222222"/>
          </w:rPr>
          <w:t>broadly</w:t>
        </w:r>
        <w:r w:rsidR="005A7C27" w:rsidRPr="006518FA">
          <w:rPr>
            <w:rFonts w:ascii="Times New Roman" w:eastAsia="Times New Roman" w:hAnsi="Times New Roman" w:cs="Times New Roman"/>
            <w:color w:val="222222"/>
          </w:rPr>
          <w:t xml:space="preserve"> </w:t>
        </w:r>
      </w:ins>
      <w:r w:rsidR="00DA3F2B" w:rsidRPr="006518FA">
        <w:rPr>
          <w:rFonts w:ascii="Times New Roman" w:eastAsia="Times New Roman" w:hAnsi="Times New Roman" w:cs="Times New Roman"/>
          <w:color w:val="222222"/>
        </w:rPr>
        <w:t xml:space="preserve">focused on lessons learned and </w:t>
      </w:r>
      <w:r w:rsidR="0014017C" w:rsidRPr="006518FA">
        <w:rPr>
          <w:rFonts w:ascii="Times New Roman" w:eastAsia="Times New Roman" w:hAnsi="Times New Roman" w:cs="Times New Roman"/>
          <w:color w:val="222222"/>
        </w:rPr>
        <w:t>policy efforts to enhance embassy security bombings.</w:t>
      </w:r>
      <w:r w:rsidR="00DE1CA2" w:rsidRPr="006518FA">
        <w:rPr>
          <w:rStyle w:val="FootnoteReference"/>
          <w:rFonts w:ascii="Times New Roman" w:eastAsia="Times New Roman" w:hAnsi="Times New Roman" w:cs="Times New Roman"/>
          <w:color w:val="222222"/>
        </w:rPr>
        <w:footnoteReference w:id="15"/>
      </w:r>
    </w:p>
    <w:p w14:paraId="19AA2C0A" w14:textId="77777777" w:rsidR="0014017C" w:rsidRPr="006518FA" w:rsidRDefault="0014017C" w:rsidP="0014017C">
      <w:pPr>
        <w:shd w:val="clear" w:color="auto" w:fill="FFFFFF"/>
        <w:rPr>
          <w:rFonts w:ascii="Times New Roman" w:eastAsia="Times New Roman" w:hAnsi="Times New Roman" w:cs="Times New Roman"/>
          <w:color w:val="222222"/>
        </w:rPr>
      </w:pPr>
    </w:p>
    <w:p w14:paraId="74304DDD" w14:textId="0F0ADF1F" w:rsidR="0014017C" w:rsidRPr="006518FA" w:rsidRDefault="00DA5B0D" w:rsidP="002A2DFA">
      <w:pPr>
        <w:pStyle w:val="ListParagraph"/>
        <w:numPr>
          <w:ilvl w:val="0"/>
          <w:numId w:val="2"/>
        </w:numPr>
        <w:shd w:val="clear" w:color="auto" w:fill="FFFFFF"/>
        <w:rPr>
          <w:rFonts w:ascii="Times New Roman" w:eastAsia="Times New Roman" w:hAnsi="Times New Roman" w:cs="Times New Roman"/>
          <w:color w:val="222222"/>
        </w:rPr>
      </w:pPr>
      <w:r w:rsidRPr="006518FA">
        <w:rPr>
          <w:rFonts w:ascii="Times New Roman" w:eastAsia="Times New Roman" w:hAnsi="Times New Roman" w:cs="Times New Roman"/>
          <w:color w:val="222222"/>
        </w:rPr>
        <w:t xml:space="preserve"> </w:t>
      </w:r>
      <w:r w:rsidR="0014017C" w:rsidRPr="006518FA">
        <w:rPr>
          <w:rFonts w:ascii="Times New Roman" w:eastAsia="Times New Roman" w:hAnsi="Times New Roman" w:cs="Times New Roman"/>
          <w:color w:val="222222"/>
        </w:rPr>
        <w:t xml:space="preserve">Following the bombing of </w:t>
      </w:r>
      <w:r w:rsidR="00DA3F2B" w:rsidRPr="006518FA">
        <w:rPr>
          <w:rFonts w:ascii="Times New Roman" w:eastAsia="Times New Roman" w:hAnsi="Times New Roman" w:cs="Times New Roman"/>
          <w:color w:val="222222"/>
        </w:rPr>
        <w:t>Khobar Towers</w:t>
      </w:r>
      <w:r w:rsidR="0014017C" w:rsidRPr="006518FA">
        <w:rPr>
          <w:rFonts w:ascii="Times New Roman" w:eastAsia="Times New Roman" w:hAnsi="Times New Roman" w:cs="Times New Roman"/>
          <w:color w:val="222222"/>
        </w:rPr>
        <w:t xml:space="preserve"> in 1996, three House Committees and two Senate Committees held hearings.  The Senate Select Committee on Intelligence held seven hearings in advance of releasing their investigative report.  The House National Security Committee, the House Armed Services Committee, and the House Government Reform Committee each held two hearings.  Some of these hearings focused on </w:t>
      </w:r>
      <w:del w:id="44" w:author="cm101" w:date="2015-10-16T23:20:00Z">
        <w:r w:rsidR="0014017C" w:rsidRPr="006518FA" w:rsidDel="005A7C27">
          <w:rPr>
            <w:rFonts w:ascii="Times New Roman" w:eastAsia="Times New Roman" w:hAnsi="Times New Roman" w:cs="Times New Roman"/>
            <w:color w:val="222222"/>
          </w:rPr>
          <w:delText xml:space="preserve">more </w:delText>
        </w:r>
      </w:del>
      <w:r w:rsidR="0014017C" w:rsidRPr="006518FA">
        <w:rPr>
          <w:rFonts w:ascii="Times New Roman" w:eastAsia="Times New Roman" w:hAnsi="Times New Roman" w:cs="Times New Roman"/>
          <w:color w:val="222222"/>
        </w:rPr>
        <w:t>general national security challenges in the region.  The House Judiciary Committee held one hearing focused on the FBI’s response to the bombing.</w:t>
      </w:r>
      <w:r w:rsidR="00DA3F2B" w:rsidRPr="006518FA">
        <w:rPr>
          <w:rStyle w:val="FootnoteReference"/>
          <w:rFonts w:ascii="Times New Roman" w:eastAsia="Times New Roman" w:hAnsi="Times New Roman" w:cs="Times New Roman"/>
          <w:color w:val="222222"/>
        </w:rPr>
        <w:footnoteReference w:id="16"/>
      </w:r>
    </w:p>
    <w:p w14:paraId="28760F9B" w14:textId="77777777" w:rsidR="0014017C" w:rsidRPr="006518FA" w:rsidRDefault="0014017C" w:rsidP="0014017C">
      <w:pPr>
        <w:shd w:val="clear" w:color="auto" w:fill="FFFFFF"/>
        <w:rPr>
          <w:rFonts w:ascii="Times New Roman" w:eastAsia="Times New Roman" w:hAnsi="Times New Roman" w:cs="Times New Roman"/>
          <w:color w:val="222222"/>
        </w:rPr>
      </w:pPr>
    </w:p>
    <w:p w14:paraId="52AF568B" w14:textId="4D32E9D5" w:rsidR="007302A0" w:rsidRPr="00660ACB" w:rsidRDefault="0014017C" w:rsidP="002A2DFA">
      <w:pPr>
        <w:pStyle w:val="ListParagraph"/>
        <w:numPr>
          <w:ilvl w:val="0"/>
          <w:numId w:val="2"/>
        </w:numPr>
        <w:shd w:val="clear" w:color="auto" w:fill="FFFFFF"/>
        <w:rPr>
          <w:rFonts w:ascii="Times New Roman" w:eastAsia="Times New Roman" w:hAnsi="Times New Roman" w:cs="Times New Roman"/>
          <w:color w:val="222222"/>
        </w:rPr>
      </w:pPr>
      <w:r w:rsidRPr="006518FA">
        <w:rPr>
          <w:rFonts w:ascii="Times New Roman" w:eastAsia="Times New Roman" w:hAnsi="Times New Roman" w:cs="Times New Roman"/>
          <w:color w:val="222222"/>
        </w:rPr>
        <w:t xml:space="preserve">Following the </w:t>
      </w:r>
      <w:r w:rsidR="00DA5B0D" w:rsidRPr="006518FA">
        <w:rPr>
          <w:rFonts w:ascii="Times New Roman" w:eastAsia="Times New Roman" w:hAnsi="Times New Roman" w:cs="Times New Roman"/>
          <w:color w:val="222222"/>
        </w:rPr>
        <w:t>Oklahoma City</w:t>
      </w:r>
      <w:r w:rsidRPr="006518FA">
        <w:rPr>
          <w:rFonts w:ascii="Times New Roman" w:eastAsia="Times New Roman" w:hAnsi="Times New Roman" w:cs="Times New Roman"/>
          <w:color w:val="222222"/>
        </w:rPr>
        <w:t xml:space="preserve"> bombing in 1995 the House Government Reform Committee and the House Judiciary Committee each held two hearings.  The Government Reform Committee’s hearings focused on federal building security and broader terrorism threats.  The Judiciary Committee’s hearings focused on domestic terror threats.</w:t>
      </w:r>
      <w:r w:rsidR="00525C1F" w:rsidRPr="00660ACB">
        <w:rPr>
          <w:rStyle w:val="FootnoteReference"/>
          <w:rFonts w:ascii="Times New Roman" w:eastAsia="Times New Roman" w:hAnsi="Times New Roman" w:cs="Times New Roman"/>
          <w:color w:val="222222"/>
        </w:rPr>
        <w:footnoteReference w:id="17"/>
      </w:r>
    </w:p>
    <w:p w14:paraId="2892FB57" w14:textId="77777777" w:rsidR="00C46102" w:rsidRPr="006518FA" w:rsidRDefault="00C46102" w:rsidP="006518FA">
      <w:pPr>
        <w:shd w:val="clear" w:color="auto" w:fill="FFFFFF"/>
        <w:rPr>
          <w:rFonts w:ascii="Times New Roman" w:eastAsia="Times New Roman" w:hAnsi="Times New Roman" w:cs="Times New Roman"/>
          <w:color w:val="222222"/>
        </w:rPr>
      </w:pPr>
    </w:p>
    <w:p w14:paraId="3910B193" w14:textId="77777777" w:rsidR="00405647" w:rsidRPr="006518FA" w:rsidRDefault="00405647" w:rsidP="00816699">
      <w:pPr>
        <w:shd w:val="clear" w:color="auto" w:fill="FFFFFF"/>
        <w:rPr>
          <w:rFonts w:ascii="Times New Roman" w:eastAsia="Times New Roman" w:hAnsi="Times New Roman" w:cs="Times New Roman"/>
          <w:color w:val="222222"/>
        </w:rPr>
      </w:pPr>
    </w:p>
    <w:p w14:paraId="50792F84" w14:textId="518A98FB" w:rsidR="002A2DFA" w:rsidRPr="003D6B3B" w:rsidRDefault="001F3161" w:rsidP="00816699">
      <w:pPr>
        <w:shd w:val="clear" w:color="auto" w:fill="FFFFFF"/>
        <w:rPr>
          <w:rFonts w:ascii="Times New Roman" w:eastAsia="Times New Roman" w:hAnsi="Times New Roman" w:cs="Times New Roman"/>
          <w:b/>
          <w:color w:val="222222"/>
          <w:sz w:val="28"/>
          <w:szCs w:val="28"/>
          <w:u w:val="single"/>
        </w:rPr>
      </w:pPr>
      <w:r w:rsidRPr="003D6B3B">
        <w:rPr>
          <w:rFonts w:ascii="Times New Roman" w:eastAsia="Times New Roman" w:hAnsi="Times New Roman" w:cs="Times New Roman"/>
          <w:b/>
          <w:color w:val="222222"/>
          <w:sz w:val="28"/>
          <w:szCs w:val="28"/>
          <w:u w:val="single"/>
        </w:rPr>
        <w:t>Length of the Investigations</w:t>
      </w:r>
      <w:r w:rsidR="00405647" w:rsidRPr="003D6B3B">
        <w:rPr>
          <w:rFonts w:ascii="Times New Roman" w:eastAsia="Times New Roman" w:hAnsi="Times New Roman" w:cs="Times New Roman"/>
          <w:b/>
          <w:color w:val="222222"/>
          <w:sz w:val="28"/>
          <w:szCs w:val="28"/>
          <w:u w:val="single"/>
        </w:rPr>
        <w:t xml:space="preserve"> </w:t>
      </w:r>
    </w:p>
    <w:p w14:paraId="5420AFFF" w14:textId="77777777" w:rsidR="002A2DFA" w:rsidRPr="00660ACB" w:rsidRDefault="002A2DFA">
      <w:pPr>
        <w:rPr>
          <w:rFonts w:ascii="Times New Roman" w:hAnsi="Times New Roman" w:cs="Times New Roman"/>
        </w:rPr>
      </w:pPr>
    </w:p>
    <w:p w14:paraId="050CA9B3" w14:textId="3D09E310" w:rsidR="001F079F" w:rsidRPr="009B2A6D" w:rsidRDefault="00405647">
      <w:pPr>
        <w:rPr>
          <w:rFonts w:ascii="Times New Roman" w:hAnsi="Times New Roman" w:cs="Times New Roman"/>
        </w:rPr>
      </w:pPr>
      <w:r w:rsidRPr="00660ACB">
        <w:rPr>
          <w:rFonts w:ascii="Times New Roman" w:hAnsi="Times New Roman" w:cs="Times New Roman"/>
        </w:rPr>
        <w:t xml:space="preserve">Congressional committees began investigating the attacks in Benghazi shortly after the attacks in September 2012.  </w:t>
      </w:r>
      <w:del w:id="45" w:author="cm101" w:date="2015-10-16T23:21:00Z">
        <w:r w:rsidR="00096849" w:rsidRPr="009B2A6D" w:rsidDel="005A7C27">
          <w:rPr>
            <w:rFonts w:ascii="Times New Roman" w:hAnsi="Times New Roman" w:cs="Times New Roman"/>
          </w:rPr>
          <w:delText>While the</w:delText>
        </w:r>
      </w:del>
      <w:ins w:id="46" w:author="cm101" w:date="2015-10-16T23:21:00Z">
        <w:r w:rsidR="005A7C27">
          <w:rPr>
            <w:rFonts w:ascii="Times New Roman" w:hAnsi="Times New Roman" w:cs="Times New Roman"/>
          </w:rPr>
          <w:t>The</w:t>
        </w:r>
      </w:ins>
      <w:r w:rsidR="00096849" w:rsidRPr="009B2A6D">
        <w:rPr>
          <w:rFonts w:ascii="Times New Roman" w:hAnsi="Times New Roman" w:cs="Times New Roman"/>
        </w:rPr>
        <w:t xml:space="preserve"> Select Committee on Benghazi was established 16 months ago</w:t>
      </w:r>
      <w:r w:rsidR="00660ACB" w:rsidRPr="009B2A6D">
        <w:rPr>
          <w:rFonts w:ascii="Times New Roman" w:hAnsi="Times New Roman" w:cs="Times New Roman"/>
        </w:rPr>
        <w:t>,</w:t>
      </w:r>
      <w:r w:rsidR="00096849" w:rsidRPr="009B2A6D">
        <w:rPr>
          <w:rFonts w:ascii="Times New Roman" w:hAnsi="Times New Roman" w:cs="Times New Roman"/>
        </w:rPr>
        <w:t xml:space="preserve"> </w:t>
      </w:r>
      <w:ins w:id="47" w:author="cm101" w:date="2015-10-16T23:21:00Z">
        <w:r w:rsidR="005A7C27">
          <w:rPr>
            <w:rFonts w:ascii="Times New Roman" w:hAnsi="Times New Roman" w:cs="Times New Roman"/>
          </w:rPr>
          <w:t xml:space="preserve">with </w:t>
        </w:r>
      </w:ins>
      <w:r w:rsidR="00096849" w:rsidRPr="009B2A6D">
        <w:rPr>
          <w:rFonts w:ascii="Times New Roman" w:hAnsi="Times New Roman" w:cs="Times New Roman"/>
        </w:rPr>
        <w:t xml:space="preserve">the broader congressional </w:t>
      </w:r>
      <w:r w:rsidRPr="009B2A6D">
        <w:rPr>
          <w:rFonts w:ascii="Times New Roman" w:hAnsi="Times New Roman" w:cs="Times New Roman"/>
        </w:rPr>
        <w:t xml:space="preserve">investigation into the attack </w:t>
      </w:r>
      <w:del w:id="48" w:author="cm101" w:date="2015-10-16T23:21:00Z">
        <w:r w:rsidRPr="009B2A6D" w:rsidDel="005A7C27">
          <w:rPr>
            <w:rFonts w:ascii="Times New Roman" w:hAnsi="Times New Roman" w:cs="Times New Roman"/>
          </w:rPr>
          <w:delText xml:space="preserve">has </w:delText>
        </w:r>
      </w:del>
      <w:proofErr w:type="spellStart"/>
      <w:ins w:id="49" w:author="cm101" w:date="2015-10-16T23:22:00Z">
        <w:r w:rsidR="005A7C27">
          <w:rPr>
            <w:rFonts w:ascii="Times New Roman" w:hAnsi="Times New Roman" w:cs="Times New Roman"/>
          </w:rPr>
          <w:t>now</w:t>
        </w:r>
      </w:ins>
      <w:r w:rsidRPr="009B2A6D">
        <w:rPr>
          <w:rFonts w:ascii="Times New Roman" w:hAnsi="Times New Roman" w:cs="Times New Roman"/>
        </w:rPr>
        <w:t>continu</w:t>
      </w:r>
      <w:ins w:id="50" w:author="cm101" w:date="2015-10-16T23:21:00Z">
        <w:r w:rsidR="005A7C27">
          <w:rPr>
            <w:rFonts w:ascii="Times New Roman" w:hAnsi="Times New Roman" w:cs="Times New Roman"/>
          </w:rPr>
          <w:t>ing</w:t>
        </w:r>
      </w:ins>
      <w:proofErr w:type="spellEnd"/>
      <w:del w:id="51" w:author="cm101" w:date="2015-10-16T23:21:00Z">
        <w:r w:rsidRPr="009B2A6D" w:rsidDel="005A7C27">
          <w:rPr>
            <w:rFonts w:ascii="Times New Roman" w:hAnsi="Times New Roman" w:cs="Times New Roman"/>
          </w:rPr>
          <w:delText>ed</w:delText>
        </w:r>
      </w:del>
      <w:r w:rsidRPr="009B2A6D">
        <w:rPr>
          <w:rFonts w:ascii="Times New Roman" w:hAnsi="Times New Roman" w:cs="Times New Roman"/>
        </w:rPr>
        <w:t xml:space="preserve"> unabated for more than three full years.  </w:t>
      </w:r>
    </w:p>
    <w:p w14:paraId="51D6E642" w14:textId="77777777" w:rsidR="001F079F" w:rsidRPr="009B2A6D" w:rsidRDefault="001F079F">
      <w:pPr>
        <w:rPr>
          <w:rFonts w:ascii="Times New Roman" w:hAnsi="Times New Roman" w:cs="Times New Roman"/>
        </w:rPr>
      </w:pPr>
    </w:p>
    <w:p w14:paraId="3C4C4E97" w14:textId="4C498A35" w:rsidR="00405647" w:rsidRPr="009E3FF8" w:rsidRDefault="0082358C">
      <w:pPr>
        <w:rPr>
          <w:rFonts w:ascii="Times New Roman" w:hAnsi="Times New Roman" w:cs="Times New Roman"/>
        </w:rPr>
      </w:pPr>
      <w:r w:rsidRPr="009E3FF8">
        <w:rPr>
          <w:rFonts w:ascii="Times New Roman" w:hAnsi="Times New Roman" w:cs="Times New Roman"/>
        </w:rPr>
        <w:t>In contrast, t</w:t>
      </w:r>
      <w:r w:rsidR="001F079F" w:rsidRPr="009E3FF8">
        <w:rPr>
          <w:rFonts w:ascii="Times New Roman" w:hAnsi="Times New Roman" w:cs="Times New Roman"/>
        </w:rPr>
        <w:t>he congressional committees investigating 9/11 began their investigation in February 2002 and released their report in December 2002.  The independent 9/11 commission was formed, conducted its investigation, published its report, and closed between November 2002 and August 2004.</w:t>
      </w:r>
    </w:p>
    <w:p w14:paraId="62DAFA6C" w14:textId="77777777" w:rsidR="00D71E86" w:rsidRPr="009E3FF8" w:rsidRDefault="00D71E86">
      <w:pPr>
        <w:rPr>
          <w:rFonts w:ascii="Times New Roman" w:hAnsi="Times New Roman" w:cs="Times New Roman"/>
        </w:rPr>
      </w:pPr>
    </w:p>
    <w:p w14:paraId="05C5F707" w14:textId="135D363F" w:rsidR="00D71E86" w:rsidRPr="00660ACB" w:rsidRDefault="001E439A">
      <w:pPr>
        <w:rPr>
          <w:rFonts w:ascii="Times New Roman" w:hAnsi="Times New Roman" w:cs="Times New Roman"/>
        </w:rPr>
      </w:pPr>
      <w:r w:rsidRPr="006518FA">
        <w:rPr>
          <w:rFonts w:ascii="Times New Roman" w:hAnsi="Times New Roman" w:cs="Times New Roman"/>
        </w:rPr>
        <w:t>The congressional</w:t>
      </w:r>
      <w:r w:rsidR="00D71E86" w:rsidRPr="006518FA">
        <w:rPr>
          <w:rFonts w:ascii="Times New Roman" w:hAnsi="Times New Roman" w:cs="Times New Roman"/>
        </w:rPr>
        <w:t xml:space="preserve"> inves</w:t>
      </w:r>
      <w:r w:rsidRPr="006518FA">
        <w:rPr>
          <w:rFonts w:ascii="Times New Roman" w:hAnsi="Times New Roman" w:cs="Times New Roman"/>
        </w:rPr>
        <w:t>tigation</w:t>
      </w:r>
      <w:r w:rsidR="00D71E86" w:rsidRPr="006518FA">
        <w:rPr>
          <w:rFonts w:ascii="Times New Roman" w:hAnsi="Times New Roman" w:cs="Times New Roman"/>
        </w:rPr>
        <w:t xml:space="preserve"> </w:t>
      </w:r>
      <w:r w:rsidR="00FF76CB" w:rsidRPr="006518FA">
        <w:rPr>
          <w:rFonts w:ascii="Times New Roman" w:hAnsi="Times New Roman" w:cs="Times New Roman"/>
        </w:rPr>
        <w:t>in the Boston Marathon bombing</w:t>
      </w:r>
      <w:r w:rsidRPr="006518FA">
        <w:rPr>
          <w:rFonts w:ascii="Times New Roman" w:hAnsi="Times New Roman" w:cs="Times New Roman"/>
        </w:rPr>
        <w:t xml:space="preserve"> was completed in approximately one year.  </w:t>
      </w:r>
      <w:r w:rsidRPr="00660ACB">
        <w:rPr>
          <w:rFonts w:ascii="Times New Roman" w:hAnsi="Times New Roman" w:cs="Times New Roman"/>
        </w:rPr>
        <w:t xml:space="preserve"> The congressional investigation into the </w:t>
      </w:r>
      <w:r w:rsidR="00D71E86" w:rsidRPr="00660ACB">
        <w:rPr>
          <w:rFonts w:ascii="Times New Roman" w:hAnsi="Times New Roman" w:cs="Times New Roman"/>
        </w:rPr>
        <w:t>U.S.S. Cole Attack</w:t>
      </w:r>
      <w:r w:rsidR="00FF76CB" w:rsidRPr="00660ACB">
        <w:rPr>
          <w:rFonts w:ascii="Times New Roman" w:hAnsi="Times New Roman" w:cs="Times New Roman"/>
        </w:rPr>
        <w:t xml:space="preserve"> </w:t>
      </w:r>
      <w:r w:rsidRPr="00660ACB">
        <w:rPr>
          <w:rFonts w:ascii="Times New Roman" w:hAnsi="Times New Roman" w:cs="Times New Roman"/>
        </w:rPr>
        <w:t>was completed in May 2001, approximately seven months after the attack</w:t>
      </w:r>
      <w:r w:rsidR="00FF76CB" w:rsidRPr="00660ACB">
        <w:rPr>
          <w:rFonts w:ascii="Times New Roman" w:hAnsi="Times New Roman" w:cs="Times New Roman"/>
        </w:rPr>
        <w:t>.  The congressional investigation into the</w:t>
      </w:r>
      <w:r w:rsidR="00D71E86" w:rsidRPr="00660ACB">
        <w:rPr>
          <w:rFonts w:ascii="Times New Roman" w:hAnsi="Times New Roman" w:cs="Times New Roman"/>
        </w:rPr>
        <w:t xml:space="preserve"> Khobar Towers attack</w:t>
      </w:r>
      <w:r w:rsidR="00FF76CB" w:rsidRPr="00660ACB">
        <w:rPr>
          <w:rFonts w:ascii="Times New Roman" w:hAnsi="Times New Roman" w:cs="Times New Roman"/>
        </w:rPr>
        <w:t xml:space="preserve"> </w:t>
      </w:r>
      <w:r w:rsidRPr="00660ACB">
        <w:rPr>
          <w:rFonts w:ascii="Times New Roman" w:hAnsi="Times New Roman" w:cs="Times New Roman"/>
        </w:rPr>
        <w:t>was completed less than six months after the attack.  And while there was no formal congressional investigation into the Kenya and Tanzania embassy bombings, the final hearings addressing the attacks took place less than two years after the attacks.</w:t>
      </w:r>
      <w:r w:rsidRPr="00660ACB">
        <w:rPr>
          <w:rStyle w:val="FootnoteReference"/>
          <w:rFonts w:ascii="Times New Roman" w:hAnsi="Times New Roman" w:cs="Times New Roman"/>
        </w:rPr>
        <w:footnoteReference w:id="18"/>
      </w:r>
    </w:p>
    <w:p w14:paraId="5AE91F67" w14:textId="77777777" w:rsidR="001E439A" w:rsidRPr="00660ACB" w:rsidRDefault="001E439A">
      <w:pPr>
        <w:rPr>
          <w:rFonts w:ascii="Times New Roman" w:hAnsi="Times New Roman" w:cs="Times New Roman"/>
        </w:rPr>
      </w:pPr>
    </w:p>
    <w:p w14:paraId="7357A2DB" w14:textId="18EFEC43" w:rsidR="00660ACB" w:rsidRPr="003D6B3B" w:rsidRDefault="00660ACB" w:rsidP="006518FA">
      <w:pPr>
        <w:ind w:firstLine="720"/>
        <w:rPr>
          <w:rFonts w:ascii="Times New Roman" w:eastAsia="Times New Roman" w:hAnsi="Times New Roman" w:cs="Times New Roman"/>
        </w:rPr>
      </w:pPr>
      <w:r w:rsidRPr="009B2A6D">
        <w:rPr>
          <w:rFonts w:ascii="Times New Roman" w:hAnsi="Times New Roman" w:cs="Times New Roman"/>
        </w:rPr>
        <w:t>The various congressional investigations – and the Select Committee’s investigation –</w:t>
      </w:r>
      <w:r w:rsidR="009B2A6D" w:rsidRPr="009B2A6D">
        <w:rPr>
          <w:rFonts w:ascii="Times New Roman" w:hAnsi="Times New Roman" w:cs="Times New Roman"/>
        </w:rPr>
        <w:t xml:space="preserve"> have</w:t>
      </w:r>
      <w:r w:rsidRPr="009B2A6D">
        <w:rPr>
          <w:rFonts w:ascii="Times New Roman" w:hAnsi="Times New Roman" w:cs="Times New Roman"/>
        </w:rPr>
        <w:t xml:space="preserve"> lasted longer than congressional probes into </w:t>
      </w:r>
      <w:commentRangeStart w:id="52"/>
      <w:r w:rsidRPr="009B2A6D">
        <w:rPr>
          <w:rFonts w:ascii="Times New Roman" w:hAnsi="Times New Roman" w:cs="Times New Roman"/>
        </w:rPr>
        <w:t>Watergate</w:t>
      </w:r>
      <w:commentRangeEnd w:id="52"/>
      <w:r w:rsidR="005A7C27">
        <w:rPr>
          <w:rStyle w:val="CommentReference"/>
        </w:rPr>
        <w:commentReference w:id="52"/>
      </w:r>
      <w:r w:rsidRPr="009B2A6D">
        <w:rPr>
          <w:rFonts w:ascii="Times New Roman" w:hAnsi="Times New Roman" w:cs="Times New Roman"/>
        </w:rPr>
        <w:t xml:space="preserve">, Pearl Harbor, and Hurricane Katrina.  There have been rare instances where congressional investigations have continued </w:t>
      </w:r>
      <w:r w:rsidRPr="009E3FF8">
        <w:rPr>
          <w:rFonts w:ascii="Times New Roman" w:hAnsi="Times New Roman" w:cs="Times New Roman"/>
        </w:rPr>
        <w:t xml:space="preserve">longer than the than three years the various committees </w:t>
      </w:r>
      <w:r w:rsidRPr="009E3FF8">
        <w:rPr>
          <w:rFonts w:ascii="Times New Roman" w:hAnsi="Times New Roman" w:cs="Times New Roman"/>
        </w:rPr>
        <w:lastRenderedPageBreak/>
        <w:t>have dedicated to Benghazi.</w:t>
      </w:r>
      <w:r>
        <w:rPr>
          <w:rStyle w:val="FootnoteReference"/>
          <w:rFonts w:ascii="Times New Roman" w:hAnsi="Times New Roman" w:cs="Times New Roman"/>
        </w:rPr>
        <w:footnoteReference w:id="19"/>
      </w:r>
      <w:r w:rsidRPr="00660ACB">
        <w:rPr>
          <w:rFonts w:ascii="Times New Roman" w:hAnsi="Times New Roman" w:cs="Times New Roman"/>
        </w:rPr>
        <w:t xml:space="preserve">  These </w:t>
      </w:r>
      <w:r w:rsidRPr="009B2A6D">
        <w:rPr>
          <w:rFonts w:ascii="Times New Roman" w:hAnsi="Times New Roman" w:cs="Times New Roman"/>
        </w:rPr>
        <w:t xml:space="preserve">include the Select Committee on the Conduct of the War, which Congress established to monitor the progress of the Civil War from December 1861 to May 1865, and the </w:t>
      </w:r>
      <w:r w:rsidRPr="003D6B3B">
        <w:rPr>
          <w:rStyle w:val="Strong"/>
          <w:rFonts w:ascii="Times New Roman" w:eastAsia="Times New Roman" w:hAnsi="Times New Roman" w:cs="Times New Roman"/>
          <w:b w:val="0"/>
          <w:color w:val="333333"/>
          <w:bdr w:val="none" w:sz="0" w:space="0" w:color="auto" w:frame="1"/>
          <w:shd w:val="clear" w:color="auto" w:fill="FFFFFF"/>
        </w:rPr>
        <w:t xml:space="preserve">Senate Special Committee to Investigate the National Defense Program, which examined </w:t>
      </w:r>
      <w:r w:rsidRPr="003D6B3B">
        <w:rPr>
          <w:rFonts w:ascii="Times New Roman" w:eastAsia="Times New Roman" w:hAnsi="Times New Roman" w:cs="Times New Roman"/>
          <w:color w:val="333333"/>
          <w:shd w:val="clear" w:color="auto" w:fill="FFFFFF"/>
        </w:rPr>
        <w:t>World War II defense contracting from 1941 to 1948.</w:t>
      </w:r>
      <w:r w:rsidR="009B2A6D">
        <w:rPr>
          <w:rStyle w:val="FootnoteReference"/>
          <w:rFonts w:ascii="Times New Roman" w:eastAsia="Times New Roman" w:hAnsi="Times New Roman" w:cs="Times New Roman"/>
          <w:color w:val="333333"/>
          <w:shd w:val="clear" w:color="auto" w:fill="FFFFFF"/>
        </w:rPr>
        <w:footnoteReference w:id="20"/>
      </w:r>
      <w:r w:rsidRPr="003D6B3B">
        <w:rPr>
          <w:rFonts w:ascii="Times New Roman" w:eastAsia="Times New Roman" w:hAnsi="Times New Roman" w:cs="Times New Roman"/>
          <w:color w:val="333333"/>
          <w:shd w:val="clear" w:color="auto" w:fill="FFFFFF"/>
        </w:rPr>
        <w:t xml:space="preserve"> </w:t>
      </w:r>
    </w:p>
    <w:p w14:paraId="3C66ABF2" w14:textId="2F0BEC5B" w:rsidR="001E439A" w:rsidRPr="00660ACB" w:rsidRDefault="001E439A">
      <w:pPr>
        <w:rPr>
          <w:rFonts w:ascii="Times New Roman" w:hAnsi="Times New Roman" w:cs="Times New Roman"/>
        </w:rPr>
      </w:pPr>
    </w:p>
    <w:p w14:paraId="46750572" w14:textId="77777777" w:rsidR="00405647" w:rsidRPr="009B2A6D" w:rsidRDefault="00405647">
      <w:pPr>
        <w:rPr>
          <w:rFonts w:ascii="Times New Roman" w:hAnsi="Times New Roman" w:cs="Times New Roman"/>
        </w:rPr>
      </w:pPr>
    </w:p>
    <w:p w14:paraId="125EC294" w14:textId="77777777" w:rsidR="001F079F" w:rsidRPr="009B2A6D" w:rsidRDefault="001F079F">
      <w:pPr>
        <w:rPr>
          <w:rFonts w:ascii="Times New Roman" w:hAnsi="Times New Roman" w:cs="Times New Roman"/>
          <w:b/>
        </w:rPr>
      </w:pPr>
    </w:p>
    <w:p w14:paraId="585B6B46" w14:textId="77777777" w:rsidR="002A2DFA" w:rsidRPr="009B2A6D" w:rsidRDefault="002A2DFA">
      <w:pPr>
        <w:rPr>
          <w:rFonts w:ascii="Times New Roman" w:hAnsi="Times New Roman" w:cs="Times New Roman"/>
        </w:rPr>
      </w:pPr>
    </w:p>
    <w:sectPr w:rsidR="002A2DFA" w:rsidRPr="009B2A6D" w:rsidSect="00472195">
      <w:headerReference w:type="default" r:id="rId20"/>
      <w:footerReference w:type="default" r:id="rId21"/>
      <w:headerReference w:type="first" r:id="rId22"/>
      <w:pgSz w:w="12240" w:h="15840"/>
      <w:pgMar w:top="1440" w:right="1800" w:bottom="1440" w:left="1800" w:header="720" w:footer="720" w:gutter="0"/>
      <w:cols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9" w:author="cm101" w:date="2015-10-16T23:19:00Z" w:initials="c">
    <w:p w14:paraId="016E549E" w14:textId="5577CA2A" w:rsidR="005A7C27" w:rsidRDefault="005A7C27">
      <w:pPr>
        <w:pStyle w:val="CommentText"/>
      </w:pPr>
      <w:r>
        <w:rPr>
          <w:rStyle w:val="CommentReference"/>
        </w:rPr>
        <w:annotationRef/>
      </w:r>
      <w:r>
        <w:t>Why are we saying this given number appears to be 32 vs 22?</w:t>
      </w:r>
    </w:p>
  </w:comment>
  <w:comment w:id="52" w:author="cm101" w:date="2015-10-16T23:22:00Z" w:initials="c">
    <w:p w14:paraId="3F58AEA2" w14:textId="7263BA9E" w:rsidR="005A7C27" w:rsidRDefault="005A7C27">
      <w:pPr>
        <w:pStyle w:val="CommentText"/>
      </w:pPr>
      <w:r>
        <w:rPr>
          <w:rStyle w:val="CommentReference"/>
        </w:rPr>
        <w:annotationRef/>
      </w:r>
      <w:r>
        <w:t xml:space="preserve">Do we want to use this </w:t>
      </w:r>
      <w:r>
        <w:t>one?</w:t>
      </w:r>
      <w:bookmarkStart w:id="53" w:name="_GoBack"/>
      <w:bookmarkEnd w:id="53"/>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F277F2" w14:textId="77777777" w:rsidR="005E6E3E" w:rsidRDefault="005E6E3E" w:rsidP="00DA5B0D">
      <w:r>
        <w:separator/>
      </w:r>
    </w:p>
  </w:endnote>
  <w:endnote w:type="continuationSeparator" w:id="0">
    <w:p w14:paraId="563B96BF" w14:textId="77777777" w:rsidR="005E6E3E" w:rsidRDefault="005E6E3E" w:rsidP="00DA5B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Courier">
    <w:panose1 w:val="02070409020205020404"/>
    <w:charset w:val="00"/>
    <w:family w:val="modern"/>
    <w:notTrueType/>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4933867"/>
      <w:docPartObj>
        <w:docPartGallery w:val="Page Numbers (Bottom of Page)"/>
        <w:docPartUnique/>
      </w:docPartObj>
    </w:sdtPr>
    <w:sdtEndPr>
      <w:rPr>
        <w:noProof/>
      </w:rPr>
    </w:sdtEndPr>
    <w:sdtContent>
      <w:p w14:paraId="73DFC390" w14:textId="3FBD61D3" w:rsidR="009E3FF8" w:rsidRDefault="009E3FF8">
        <w:pPr>
          <w:pStyle w:val="Footer"/>
          <w:jc w:val="center"/>
        </w:pPr>
        <w:r>
          <w:fldChar w:fldCharType="begin"/>
        </w:r>
        <w:r>
          <w:instrText xml:space="preserve"> PAGE   \* MERGEFORMAT </w:instrText>
        </w:r>
        <w:r>
          <w:fldChar w:fldCharType="separate"/>
        </w:r>
        <w:r w:rsidR="005A7C27">
          <w:rPr>
            <w:noProof/>
          </w:rPr>
          <w:t>8</w:t>
        </w:r>
        <w:r>
          <w:rPr>
            <w:noProof/>
          </w:rPr>
          <w:fldChar w:fldCharType="end"/>
        </w:r>
      </w:p>
    </w:sdtContent>
  </w:sdt>
  <w:p w14:paraId="204774C8" w14:textId="77777777" w:rsidR="009E3FF8" w:rsidRDefault="009E3F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F8726A" w14:textId="77777777" w:rsidR="005E6E3E" w:rsidRDefault="005E6E3E" w:rsidP="00DA5B0D">
      <w:r>
        <w:separator/>
      </w:r>
    </w:p>
  </w:footnote>
  <w:footnote w:type="continuationSeparator" w:id="0">
    <w:p w14:paraId="7DBA7A8B" w14:textId="77777777" w:rsidR="005E6E3E" w:rsidRDefault="005E6E3E" w:rsidP="00DA5B0D">
      <w:r>
        <w:continuationSeparator/>
      </w:r>
    </w:p>
  </w:footnote>
  <w:footnote w:id="1">
    <w:p w14:paraId="292B2184" w14:textId="314A07FD" w:rsidR="009E3FF8" w:rsidRPr="009E3FF8" w:rsidRDefault="009E3FF8">
      <w:pPr>
        <w:pStyle w:val="FootnoteText"/>
        <w:rPr>
          <w:rFonts w:ascii="Times New Roman" w:hAnsi="Times New Roman" w:cs="Times New Roman"/>
        </w:rPr>
      </w:pPr>
      <w:r w:rsidRPr="009E3FF8">
        <w:rPr>
          <w:rStyle w:val="FootnoteReference"/>
          <w:rFonts w:ascii="Times New Roman" w:hAnsi="Times New Roman" w:cs="Times New Roman"/>
        </w:rPr>
        <w:footnoteRef/>
      </w:r>
      <w:r w:rsidRPr="009E3FF8">
        <w:rPr>
          <w:rFonts w:ascii="Times New Roman" w:hAnsi="Times New Roman" w:cs="Times New Roman"/>
        </w:rPr>
        <w:t xml:space="preserve"> For the purposes of this analysis, congressional investigations are defined as committee fact</w:t>
      </w:r>
      <w:ins w:id="4" w:author="cm101" w:date="2015-10-16T23:09:00Z">
        <w:r w:rsidR="00B04451">
          <w:rPr>
            <w:rFonts w:ascii="Times New Roman" w:hAnsi="Times New Roman" w:cs="Times New Roman"/>
          </w:rPr>
          <w:t>-</w:t>
        </w:r>
      </w:ins>
      <w:del w:id="5" w:author="cm101" w:date="2015-10-16T23:09:00Z">
        <w:r w:rsidRPr="009E3FF8" w:rsidDel="00B04451">
          <w:rPr>
            <w:rFonts w:ascii="Times New Roman" w:hAnsi="Times New Roman" w:cs="Times New Roman"/>
          </w:rPr>
          <w:delText xml:space="preserve"> </w:delText>
        </w:r>
      </w:del>
      <w:r w:rsidRPr="009E3FF8">
        <w:rPr>
          <w:rFonts w:ascii="Times New Roman" w:hAnsi="Times New Roman" w:cs="Times New Roman"/>
        </w:rPr>
        <w:t xml:space="preserve">finding efforts, with or without </w:t>
      </w:r>
      <w:proofErr w:type="gramStart"/>
      <w:r w:rsidRPr="009E3FF8">
        <w:rPr>
          <w:rFonts w:ascii="Times New Roman" w:hAnsi="Times New Roman" w:cs="Times New Roman"/>
        </w:rPr>
        <w:t>hearings, that</w:t>
      </w:r>
      <w:proofErr w:type="gramEnd"/>
      <w:r w:rsidRPr="009E3FF8">
        <w:rPr>
          <w:rFonts w:ascii="Times New Roman" w:hAnsi="Times New Roman" w:cs="Times New Roman"/>
        </w:rPr>
        <w:t xml:space="preserve"> lead to formal committee reports.</w:t>
      </w:r>
    </w:p>
  </w:footnote>
  <w:footnote w:id="2">
    <w:p w14:paraId="1E9923A5" w14:textId="0CBBA543" w:rsidR="009E3FF8" w:rsidRPr="009E3FF8" w:rsidRDefault="009E3FF8" w:rsidP="009E3FF8">
      <w:pPr>
        <w:shd w:val="clear" w:color="auto" w:fill="FFFFFF"/>
        <w:rPr>
          <w:rFonts w:ascii="Times New Roman" w:eastAsia="Times New Roman" w:hAnsi="Times New Roman" w:cs="Times New Roman"/>
          <w:color w:val="222222"/>
        </w:rPr>
      </w:pPr>
      <w:r w:rsidRPr="009E3FF8">
        <w:rPr>
          <w:rStyle w:val="FootnoteReference"/>
          <w:rFonts w:ascii="Times New Roman" w:hAnsi="Times New Roman" w:cs="Times New Roman"/>
        </w:rPr>
        <w:footnoteRef/>
      </w:r>
      <w:r w:rsidRPr="009E3FF8">
        <w:rPr>
          <w:rFonts w:ascii="Times New Roman" w:hAnsi="Times New Roman" w:cs="Times New Roman"/>
        </w:rPr>
        <w:t xml:space="preserve"> In 1983 and 1984 three devastating terrorist attacks against US facilities took place in Lebanon.  T</w:t>
      </w:r>
      <w:r w:rsidRPr="009E3FF8">
        <w:rPr>
          <w:rFonts w:ascii="Times New Roman" w:eastAsia="Times New Roman" w:hAnsi="Times New Roman" w:cs="Times New Roman"/>
          <w:color w:val="222222"/>
        </w:rPr>
        <w:t>he US Embassy was bombed</w:t>
      </w:r>
      <w:r w:rsidRPr="009E3FF8">
        <w:rPr>
          <w:rFonts w:ascii="Times New Roman" w:eastAsia="Times New Roman" w:hAnsi="Times New Roman" w:cs="Times New Roman"/>
          <w:b/>
          <w:color w:val="222222"/>
        </w:rPr>
        <w:t xml:space="preserve"> </w:t>
      </w:r>
      <w:r w:rsidRPr="009E3FF8">
        <w:rPr>
          <w:rFonts w:ascii="Times New Roman" w:hAnsi="Times New Roman" w:cs="Times New Roman"/>
        </w:rPr>
        <w:t>in April 1983 killing X; US Marine barracks were bombed in October 1983</w:t>
      </w:r>
      <w:r w:rsidRPr="00482096">
        <w:rPr>
          <w:rFonts w:ascii="Times New Roman" w:hAnsi="Times New Roman" w:cs="Times New Roman"/>
        </w:rPr>
        <w:t xml:space="preserve"> killing X; and the US embassy annex was bombed in September 1984 killing X.  Four Congressional Committees investigated and issued reports on these various incidents.  </w:t>
      </w:r>
      <w:del w:id="10" w:author="cm101" w:date="2015-10-16T23:10:00Z">
        <w:r w:rsidRPr="00482096" w:rsidDel="00B04451">
          <w:rPr>
            <w:rFonts w:ascii="Times New Roman" w:hAnsi="Times New Roman" w:cs="Times New Roman"/>
          </w:rPr>
          <w:delText xml:space="preserve">Of </w:delText>
        </w:r>
      </w:del>
      <w:ins w:id="11" w:author="cm101" w:date="2015-10-16T23:10:00Z">
        <w:r w:rsidR="00B04451">
          <w:rPr>
            <w:rFonts w:ascii="Times New Roman" w:hAnsi="Times New Roman" w:cs="Times New Roman"/>
          </w:rPr>
          <w:t>Over</w:t>
        </w:r>
        <w:r w:rsidR="00B04451" w:rsidRPr="00482096">
          <w:rPr>
            <w:rFonts w:ascii="Times New Roman" w:hAnsi="Times New Roman" w:cs="Times New Roman"/>
          </w:rPr>
          <w:t xml:space="preserve"> </w:t>
        </w:r>
      </w:ins>
      <w:r w:rsidRPr="00482096">
        <w:rPr>
          <w:rFonts w:ascii="Times New Roman" w:hAnsi="Times New Roman" w:cs="Times New Roman"/>
        </w:rPr>
        <w:t xml:space="preserve">the course of four years, seven congressional committees held 26 hearings addressing one or more of the attacks.  </w:t>
      </w:r>
      <w:ins w:id="12" w:author="cm101" w:date="2015-10-16T23:12:00Z">
        <w:r w:rsidR="00B04451">
          <w:rPr>
            <w:rFonts w:ascii="Times New Roman" w:hAnsi="Times New Roman" w:cs="Times New Roman"/>
          </w:rPr>
          <w:t xml:space="preserve">[I DON'T UNDERSTAND WHAT THE PRIOR SENTENCE IS REFERENCING IN TERMSOF WHAT THE COMMITTEES AND HEARINGSOR COMMITTEES WERE DOING.] </w:t>
        </w:r>
      </w:ins>
      <w:r w:rsidRPr="00482096">
        <w:rPr>
          <w:rFonts w:ascii="Times New Roman" w:hAnsi="Times New Roman" w:cs="Times New Roman"/>
        </w:rPr>
        <w:t xml:space="preserve">Given the complexity of assessing which of the various attacks each hearing was addressing, congressional attention to these incidents is not directly comparable to the Benghazi attack.  However, even aggregating the congressional attention to these three attacks, there were still fewer investigations and fewer hearings than </w:t>
      </w:r>
      <w:ins w:id="13" w:author="cm101" w:date="2015-10-16T23:11:00Z">
        <w:r w:rsidR="00B04451">
          <w:rPr>
            <w:rFonts w:ascii="Times New Roman" w:hAnsi="Times New Roman" w:cs="Times New Roman"/>
          </w:rPr>
          <w:t xml:space="preserve">there </w:t>
        </w:r>
      </w:ins>
      <w:r w:rsidRPr="00482096">
        <w:rPr>
          <w:rFonts w:ascii="Times New Roman" w:hAnsi="Times New Roman" w:cs="Times New Roman"/>
        </w:rPr>
        <w:t xml:space="preserve">have been </w:t>
      </w:r>
      <w:del w:id="14" w:author="cm101" w:date="2015-10-16T23:11:00Z">
        <w:r w:rsidRPr="00482096" w:rsidDel="00B04451">
          <w:rPr>
            <w:rFonts w:ascii="Times New Roman" w:hAnsi="Times New Roman" w:cs="Times New Roman"/>
          </w:rPr>
          <w:delText>dedicated to</w:delText>
        </w:r>
      </w:del>
      <w:ins w:id="15" w:author="cm101" w:date="2015-10-16T23:11:00Z">
        <w:r w:rsidR="00B04451">
          <w:rPr>
            <w:rFonts w:ascii="Times New Roman" w:hAnsi="Times New Roman" w:cs="Times New Roman"/>
          </w:rPr>
          <w:t>for</w:t>
        </w:r>
      </w:ins>
      <w:r w:rsidRPr="00482096">
        <w:rPr>
          <w:rFonts w:ascii="Times New Roman" w:hAnsi="Times New Roman" w:cs="Times New Roman"/>
        </w:rPr>
        <w:t xml:space="preserve"> Benghazi.</w:t>
      </w:r>
    </w:p>
    <w:p w14:paraId="73F934D3" w14:textId="77777777" w:rsidR="009E3FF8" w:rsidRPr="009E3FF8" w:rsidRDefault="009E3FF8" w:rsidP="009E3FF8">
      <w:pPr>
        <w:pStyle w:val="FootnoteText"/>
        <w:rPr>
          <w:rFonts w:ascii="Times New Roman" w:hAnsi="Times New Roman" w:cs="Times New Roman"/>
        </w:rPr>
      </w:pPr>
    </w:p>
  </w:footnote>
  <w:footnote w:id="3">
    <w:p w14:paraId="3641FAFC" w14:textId="3CE42526" w:rsidR="009E3FF8" w:rsidRPr="009E3FF8" w:rsidRDefault="009E3FF8" w:rsidP="009479C0">
      <w:pPr>
        <w:rPr>
          <w:rFonts w:ascii="Times New Roman" w:hAnsi="Times New Roman" w:cs="Times New Roman"/>
        </w:rPr>
      </w:pPr>
      <w:r w:rsidRPr="009E3FF8">
        <w:rPr>
          <w:rStyle w:val="FootnoteReference"/>
          <w:rFonts w:ascii="Times New Roman" w:hAnsi="Times New Roman" w:cs="Times New Roman"/>
        </w:rPr>
        <w:footnoteRef/>
      </w:r>
      <w:r w:rsidRPr="009E3FF8">
        <w:rPr>
          <w:rFonts w:ascii="Times New Roman" w:hAnsi="Times New Roman" w:cs="Times New Roman"/>
        </w:rPr>
        <w:t xml:space="preserve"> The Road to Boston: Counter Terrorism Challenges and Lessons from the Boston Marathon Bombings, House Committee on Homeland Security, (March 2014) (</w:t>
      </w:r>
      <w:hyperlink r:id="rId1" w:history="1">
        <w:r w:rsidRPr="009E3FF8">
          <w:rPr>
            <w:rStyle w:val="Hyperlink"/>
            <w:rFonts w:ascii="Times New Roman" w:hAnsi="Times New Roman" w:cs="Times New Roman"/>
          </w:rPr>
          <w:t>https://homeland.house.gov/files/documents/Boston-Bombings-Report.pdf</w:t>
        </w:r>
      </w:hyperlink>
      <w:r w:rsidRPr="009E3FF8">
        <w:rPr>
          <w:rFonts w:ascii="Times New Roman" w:hAnsi="Times New Roman" w:cs="Times New Roman"/>
        </w:rPr>
        <w:t xml:space="preserve"> </w:t>
      </w:r>
    </w:p>
  </w:footnote>
  <w:footnote w:id="4">
    <w:p w14:paraId="51763A4A" w14:textId="77777777" w:rsidR="009E3FF8" w:rsidRPr="009E3FF8" w:rsidRDefault="009E3FF8" w:rsidP="00C87E73">
      <w:pPr>
        <w:rPr>
          <w:rFonts w:ascii="Times New Roman" w:hAnsi="Times New Roman" w:cs="Times New Roman"/>
        </w:rPr>
      </w:pPr>
      <w:r w:rsidRPr="009E3FF8">
        <w:rPr>
          <w:rStyle w:val="FootnoteReference"/>
          <w:rFonts w:ascii="Times New Roman" w:hAnsi="Times New Roman" w:cs="Times New Roman"/>
        </w:rPr>
        <w:footnoteRef/>
      </w:r>
      <w:r w:rsidRPr="009E3FF8">
        <w:rPr>
          <w:rFonts w:ascii="Times New Roman" w:hAnsi="Times New Roman" w:cs="Times New Roman"/>
        </w:rPr>
        <w:t xml:space="preserve"> </w:t>
      </w:r>
      <w:hyperlink r:id="rId2" w:history="1">
        <w:r w:rsidRPr="009E3FF8">
          <w:rPr>
            <w:rStyle w:val="Hyperlink"/>
            <w:rFonts w:ascii="Times New Roman" w:hAnsi="Times New Roman" w:cs="Times New Roman"/>
          </w:rPr>
          <w:t>http://www.hsgac.senate.gov/hearings/lessons-learned-from-the-boston-marathon-bombing-improving-intelligence-and-information-sharing</w:t>
        </w:r>
      </w:hyperlink>
    </w:p>
    <w:p w14:paraId="3FA71800" w14:textId="77777777" w:rsidR="009E3FF8" w:rsidRPr="009E3FF8" w:rsidRDefault="005E6E3E" w:rsidP="00C87E73">
      <w:pPr>
        <w:rPr>
          <w:rFonts w:ascii="Times New Roman" w:hAnsi="Times New Roman" w:cs="Times New Roman"/>
        </w:rPr>
      </w:pPr>
      <w:hyperlink r:id="rId3" w:history="1">
        <w:r w:rsidR="009E3FF8" w:rsidRPr="009E3FF8">
          <w:rPr>
            <w:rStyle w:val="Hyperlink"/>
            <w:rFonts w:ascii="Times New Roman" w:hAnsi="Times New Roman" w:cs="Times New Roman"/>
          </w:rPr>
          <w:t>http://www.hsgac.senate.gov/hearings/lessons-learned-from-the-boston-marathon-bombings-preparing-for-and-responding-to-the-attack</w:t>
        </w:r>
      </w:hyperlink>
      <w:r w:rsidR="009E3FF8" w:rsidRPr="009E3FF8">
        <w:rPr>
          <w:rFonts w:ascii="Times New Roman" w:hAnsi="Times New Roman" w:cs="Times New Roman"/>
        </w:rPr>
        <w:t xml:space="preserve"> </w:t>
      </w:r>
    </w:p>
    <w:p w14:paraId="3841337B" w14:textId="16F21FFE" w:rsidR="009E3FF8" w:rsidRPr="009E3FF8" w:rsidRDefault="009E3FF8" w:rsidP="006518FA">
      <w:r w:rsidRPr="009E3FF8">
        <w:rPr>
          <w:rFonts w:ascii="Times New Roman" w:hAnsi="Times New Roman" w:cs="Times New Roman"/>
        </w:rPr>
        <w:t xml:space="preserve">closed house and senate intel: </w:t>
      </w:r>
      <w:hyperlink r:id="rId4" w:history="1">
        <w:r w:rsidRPr="009E3FF8">
          <w:rPr>
            <w:rStyle w:val="Hyperlink"/>
            <w:rFonts w:ascii="Times New Roman" w:hAnsi="Times New Roman" w:cs="Times New Roman"/>
          </w:rPr>
          <w:t>http://www.csmonitor.com/USA/Politics/DC-Decoder/2013/0423/Was-Boston-Marathon-bombing-a-US-intelligence-failure-video</w:t>
        </w:r>
      </w:hyperlink>
    </w:p>
  </w:footnote>
  <w:footnote w:id="5">
    <w:p w14:paraId="3A9850D5" w14:textId="6DB6C00A" w:rsidR="009E3FF8" w:rsidRPr="009E3FF8" w:rsidRDefault="009E3FF8" w:rsidP="00C87E73">
      <w:pPr>
        <w:rPr>
          <w:rFonts w:ascii="Times New Roman" w:eastAsia="Times New Roman" w:hAnsi="Times New Roman" w:cs="Times New Roman"/>
        </w:rPr>
      </w:pPr>
      <w:r w:rsidRPr="009E3FF8">
        <w:rPr>
          <w:rStyle w:val="FootnoteReference"/>
          <w:rFonts w:ascii="Times New Roman" w:hAnsi="Times New Roman" w:cs="Times New Roman"/>
        </w:rPr>
        <w:footnoteRef/>
      </w:r>
      <w:r w:rsidRPr="009E3FF8">
        <w:rPr>
          <w:rFonts w:ascii="Times New Roman" w:hAnsi="Times New Roman" w:cs="Times New Roman"/>
        </w:rPr>
        <w:t xml:space="preserve"> </w:t>
      </w:r>
      <w:r w:rsidRPr="009E3FF8">
        <w:rPr>
          <w:rFonts w:ascii="Times New Roman" w:eastAsia="Times New Roman" w:hAnsi="Times New Roman" w:cs="Times New Roman"/>
          <w:color w:val="000000"/>
          <w:shd w:val="clear" w:color="auto" w:fill="FFFFFF"/>
        </w:rPr>
        <w:t xml:space="preserve">House Report 107 - 792: </w:t>
      </w:r>
      <w:r w:rsidR="006518FA" w:rsidRPr="009E3FF8">
        <w:rPr>
          <w:rFonts w:ascii="Times New Roman" w:eastAsia="Times New Roman" w:hAnsi="Times New Roman" w:cs="Times New Roman"/>
          <w:color w:val="000000"/>
          <w:shd w:val="clear" w:color="auto" w:fill="FFFFFF"/>
        </w:rPr>
        <w:t>Joint Inquiry Into Intelligence Community Activities Before And After The Terrorist Attacks Of September 11, 2001</w:t>
      </w:r>
    </w:p>
  </w:footnote>
  <w:footnote w:id="6">
    <w:p w14:paraId="008C36C6" w14:textId="0F5E2644" w:rsidR="009E3FF8" w:rsidRPr="006518FA" w:rsidRDefault="009E3FF8">
      <w:pPr>
        <w:pStyle w:val="FootnoteText"/>
        <w:rPr>
          <w:rStyle w:val="Hyperlink"/>
          <w:rFonts w:ascii="Times New Roman" w:hAnsi="Times New Roman" w:cs="Times New Roman"/>
        </w:rPr>
      </w:pPr>
      <w:r w:rsidRPr="009E3FF8">
        <w:rPr>
          <w:rStyle w:val="FootnoteReference"/>
          <w:rFonts w:ascii="Times New Roman" w:hAnsi="Times New Roman" w:cs="Times New Roman"/>
        </w:rPr>
        <w:footnoteRef/>
      </w:r>
      <w:r w:rsidRPr="006518FA">
        <w:rPr>
          <w:rFonts w:ascii="Times New Roman" w:hAnsi="Times New Roman" w:cs="Times New Roman"/>
        </w:rPr>
        <w:t xml:space="preserve">The Investigation into the Attack on the U.S.S. Cole; House Armed Services Committee (May, 2001) </w:t>
      </w:r>
      <w:hyperlink r:id="rId5" w:history="1">
        <w:r w:rsidRPr="006518FA">
          <w:rPr>
            <w:rStyle w:val="Hyperlink"/>
            <w:rFonts w:ascii="Times New Roman" w:hAnsi="Times New Roman" w:cs="Times New Roman"/>
          </w:rPr>
          <w:t>http://www.bits.de/public/documents/US_Terrorist_Attacks/HASC-colereport0501.pdf</w:t>
        </w:r>
      </w:hyperlink>
    </w:p>
    <w:p w14:paraId="58834053" w14:textId="1E1DF205" w:rsidR="009E3FF8" w:rsidRPr="006518FA" w:rsidRDefault="009E3FF8">
      <w:pPr>
        <w:pStyle w:val="FootnoteText"/>
        <w:rPr>
          <w:rFonts w:ascii="Times New Roman" w:hAnsi="Times New Roman" w:cs="Times New Roman"/>
        </w:rPr>
      </w:pPr>
      <w:r w:rsidRPr="006518FA">
        <w:rPr>
          <w:rFonts w:ascii="Times New Roman" w:hAnsi="Times New Roman" w:cs="Times New Roman"/>
        </w:rPr>
        <w:t xml:space="preserve"> </w:t>
      </w:r>
      <w:hyperlink r:id="rId6" w:history="1">
        <w:r w:rsidRPr="006518FA">
          <w:rPr>
            <w:rStyle w:val="Hyperlink"/>
            <w:rFonts w:ascii="Times New Roman" w:hAnsi="Times New Roman" w:cs="Times New Roman"/>
          </w:rPr>
          <w:t>https://www.congress.gov/congressional-report/108th-congress/senate-report/52/1</w:t>
        </w:r>
      </w:hyperlink>
    </w:p>
  </w:footnote>
  <w:footnote w:id="7">
    <w:p w14:paraId="020866EA" w14:textId="67074C4F" w:rsidR="009E3FF8" w:rsidRPr="006518FA" w:rsidRDefault="009E3FF8">
      <w:pPr>
        <w:pStyle w:val="FootnoteText"/>
        <w:rPr>
          <w:rFonts w:ascii="Times New Roman" w:hAnsi="Times New Roman" w:cs="Times New Roman"/>
        </w:rPr>
      </w:pPr>
      <w:r w:rsidRPr="006518FA">
        <w:rPr>
          <w:rStyle w:val="FootnoteReference"/>
          <w:rFonts w:ascii="Times New Roman" w:hAnsi="Times New Roman" w:cs="Times New Roman"/>
        </w:rPr>
        <w:footnoteRef/>
      </w:r>
      <w:r w:rsidRPr="006518FA">
        <w:rPr>
          <w:rFonts w:ascii="Times New Roman" w:hAnsi="Times New Roman" w:cs="Times New Roman"/>
        </w:rPr>
        <w:t xml:space="preserve"> </w:t>
      </w:r>
      <w:hyperlink r:id="rId7" w:history="1">
        <w:r w:rsidRPr="006518FA">
          <w:rPr>
            <w:rStyle w:val="Hyperlink"/>
            <w:rFonts w:ascii="Times New Roman" w:hAnsi="Times New Roman" w:cs="Times New Roman"/>
          </w:rPr>
          <w:t>https://fas.org/irp/threat/cole.pdf</w:t>
        </w:r>
      </w:hyperlink>
      <w:r w:rsidRPr="006518FA">
        <w:rPr>
          <w:rFonts w:ascii="Times New Roman" w:hAnsi="Times New Roman" w:cs="Times New Roman"/>
        </w:rPr>
        <w:t xml:space="preserve"> </w:t>
      </w:r>
    </w:p>
  </w:footnote>
  <w:footnote w:id="8">
    <w:p w14:paraId="39EA1E54" w14:textId="228FC41C" w:rsidR="009E3FF8" w:rsidRPr="006518FA" w:rsidRDefault="009E3FF8">
      <w:pPr>
        <w:pStyle w:val="FootnoteText"/>
        <w:rPr>
          <w:rFonts w:ascii="Times New Roman" w:hAnsi="Times New Roman" w:cs="Times New Roman"/>
        </w:rPr>
      </w:pPr>
      <w:r w:rsidRPr="006518FA">
        <w:rPr>
          <w:rStyle w:val="FootnoteReference"/>
          <w:rFonts w:ascii="Times New Roman" w:hAnsi="Times New Roman" w:cs="Times New Roman"/>
        </w:rPr>
        <w:footnoteRef/>
      </w:r>
      <w:r w:rsidRPr="006518FA">
        <w:rPr>
          <w:rFonts w:ascii="Times New Roman" w:hAnsi="Times New Roman" w:cs="Times New Roman"/>
        </w:rPr>
        <w:t xml:space="preserve"> </w:t>
      </w:r>
      <w:hyperlink r:id="rId8" w:history="1">
        <w:r w:rsidRPr="006518FA">
          <w:rPr>
            <w:rStyle w:val="Hyperlink"/>
            <w:rFonts w:ascii="Times New Roman" w:hAnsi="Times New Roman" w:cs="Times New Roman"/>
          </w:rPr>
          <w:t>http://fas.org/irp/threat/arb/accountability_report.html</w:t>
        </w:r>
      </w:hyperlink>
      <w:r w:rsidRPr="006518FA">
        <w:rPr>
          <w:rFonts w:ascii="Times New Roman" w:hAnsi="Times New Roman" w:cs="Times New Roman"/>
        </w:rPr>
        <w:t xml:space="preserve"> </w:t>
      </w:r>
    </w:p>
  </w:footnote>
  <w:footnote w:id="9">
    <w:p w14:paraId="3C52A52D" w14:textId="6906887D" w:rsidR="009E3FF8" w:rsidRPr="006518FA" w:rsidRDefault="009E3FF8">
      <w:pPr>
        <w:pStyle w:val="FootnoteText"/>
        <w:rPr>
          <w:rFonts w:ascii="Times New Roman" w:hAnsi="Times New Roman" w:cs="Times New Roman"/>
        </w:rPr>
      </w:pPr>
      <w:r w:rsidRPr="006518FA">
        <w:rPr>
          <w:rStyle w:val="FootnoteReference"/>
          <w:rFonts w:ascii="Times New Roman" w:hAnsi="Times New Roman" w:cs="Times New Roman"/>
        </w:rPr>
        <w:footnoteRef/>
      </w:r>
      <w:r w:rsidRPr="006518FA">
        <w:rPr>
          <w:rFonts w:ascii="Times New Roman" w:hAnsi="Times New Roman" w:cs="Times New Roman"/>
        </w:rPr>
        <w:t xml:space="preserve"> </w:t>
      </w:r>
      <w:hyperlink r:id="rId9" w:history="1">
        <w:r w:rsidRPr="006518FA">
          <w:rPr>
            <w:rStyle w:val="Hyperlink"/>
            <w:rFonts w:ascii="Times New Roman" w:hAnsi="Times New Roman" w:cs="Times New Roman"/>
          </w:rPr>
          <w:t>https://www.congress.gov/congressional-report/104th-congress/house-report/884/1</w:t>
        </w:r>
      </w:hyperlink>
      <w:r w:rsidRPr="006518FA">
        <w:rPr>
          <w:rFonts w:ascii="Times New Roman" w:hAnsi="Times New Roman" w:cs="Times New Roman"/>
        </w:rPr>
        <w:t xml:space="preserve">; </w:t>
      </w:r>
      <w:hyperlink r:id="rId10" w:history="1">
        <w:r w:rsidRPr="006518FA">
          <w:rPr>
            <w:rStyle w:val="Hyperlink"/>
            <w:rFonts w:ascii="Times New Roman" w:eastAsia="Times New Roman" w:hAnsi="Times New Roman" w:cs="Times New Roman"/>
          </w:rPr>
          <w:t>http://nsarchive.gwu.edu/NSAEBB/NSAEBB55/ssci.pdf</w:t>
        </w:r>
      </w:hyperlink>
      <w:r w:rsidRPr="006518FA">
        <w:rPr>
          <w:rFonts w:ascii="Times New Roman" w:eastAsia="Times New Roman" w:hAnsi="Times New Roman" w:cs="Times New Roman"/>
          <w:color w:val="222222"/>
        </w:rPr>
        <w:t xml:space="preserve"> ; </w:t>
      </w:r>
      <w:hyperlink r:id="rId11" w:history="1">
        <w:r w:rsidRPr="006518FA">
          <w:rPr>
            <w:rStyle w:val="Hyperlink"/>
            <w:rFonts w:ascii="Times New Roman" w:eastAsia="Times New Roman" w:hAnsi="Times New Roman" w:cs="Times New Roman"/>
          </w:rPr>
          <w:t>https://www.congress.gov/congressional-report/105th-congress/senate-report/1/1</w:t>
        </w:r>
      </w:hyperlink>
    </w:p>
  </w:footnote>
  <w:footnote w:id="10">
    <w:p w14:paraId="3D6EE9DF" w14:textId="742F1A16" w:rsidR="009E3FF8" w:rsidRPr="006518FA" w:rsidRDefault="009E3FF8">
      <w:pPr>
        <w:pStyle w:val="FootnoteText"/>
        <w:rPr>
          <w:rFonts w:ascii="Times New Roman" w:hAnsi="Times New Roman" w:cs="Times New Roman"/>
        </w:rPr>
      </w:pPr>
      <w:r w:rsidRPr="006518FA">
        <w:rPr>
          <w:rStyle w:val="FootnoteReference"/>
          <w:rFonts w:ascii="Times New Roman" w:hAnsi="Times New Roman" w:cs="Times New Roman"/>
        </w:rPr>
        <w:footnoteRef/>
      </w:r>
      <w:r w:rsidRPr="006518FA">
        <w:rPr>
          <w:rFonts w:ascii="Times New Roman" w:hAnsi="Times New Roman" w:cs="Times New Roman"/>
        </w:rPr>
        <w:t xml:space="preserve"> </w:t>
      </w:r>
      <w:hyperlink r:id="rId12" w:history="1">
        <w:r w:rsidRPr="006518FA">
          <w:rPr>
            <w:rStyle w:val="Hyperlink"/>
            <w:rFonts w:ascii="Times New Roman" w:hAnsi="Times New Roman" w:cs="Times New Roman"/>
          </w:rPr>
          <w:t>http://fas.org/irp/threat/downing/report.pdf</w:t>
        </w:r>
      </w:hyperlink>
      <w:r w:rsidRPr="006518FA">
        <w:rPr>
          <w:rFonts w:ascii="Times New Roman" w:hAnsi="Times New Roman" w:cs="Times New Roman"/>
        </w:rPr>
        <w:t xml:space="preserve"> </w:t>
      </w:r>
    </w:p>
  </w:footnote>
  <w:footnote w:id="11">
    <w:p w14:paraId="189B9980" w14:textId="5D3D7AD7" w:rsidR="009E3FF8" w:rsidRPr="006518FA" w:rsidRDefault="009E3FF8" w:rsidP="009479C0">
      <w:pPr>
        <w:rPr>
          <w:rFonts w:ascii="Times New Roman" w:hAnsi="Times New Roman" w:cs="Times New Roman"/>
        </w:rPr>
      </w:pPr>
      <w:r w:rsidRPr="006518FA">
        <w:rPr>
          <w:rStyle w:val="FootnoteReference"/>
          <w:rFonts w:ascii="Times New Roman" w:hAnsi="Times New Roman" w:cs="Times New Roman"/>
        </w:rPr>
        <w:footnoteRef/>
      </w:r>
      <w:hyperlink r:id="rId13" w:history="1">
        <w:r w:rsidRPr="006518FA">
          <w:rPr>
            <w:rStyle w:val="Hyperlink"/>
            <w:rFonts w:ascii="Times New Roman" w:hAnsi="Times New Roman" w:cs="Times New Roman"/>
          </w:rPr>
          <w:t>https://homeland.house.gov/hearing/hearing-boston-bombings-first-look/</w:t>
        </w:r>
      </w:hyperlink>
      <w:r w:rsidRPr="006518FA">
        <w:rPr>
          <w:rFonts w:ascii="Times New Roman" w:hAnsi="Times New Roman" w:cs="Times New Roman"/>
        </w:rPr>
        <w:t xml:space="preserve"> ;  </w:t>
      </w:r>
      <w:hyperlink r:id="rId14" w:history="1">
        <w:r w:rsidRPr="006518FA">
          <w:rPr>
            <w:rStyle w:val="Hyperlink"/>
            <w:rFonts w:ascii="Times New Roman" w:hAnsi="Times New Roman" w:cs="Times New Roman"/>
          </w:rPr>
          <w:t>https://homeland.house.gov/hearing/assessing-attacks-homeland-fort-hood-boston/</w:t>
        </w:r>
      </w:hyperlink>
      <w:r w:rsidRPr="006518FA">
        <w:rPr>
          <w:rFonts w:ascii="Times New Roman" w:hAnsi="Times New Roman" w:cs="Times New Roman"/>
        </w:rPr>
        <w:t xml:space="preserve"> ; </w:t>
      </w:r>
    </w:p>
    <w:p w14:paraId="245C85AA" w14:textId="77777777" w:rsidR="009E3FF8" w:rsidRPr="006518FA" w:rsidRDefault="005E6E3E" w:rsidP="009479C0">
      <w:pPr>
        <w:rPr>
          <w:rFonts w:ascii="Times New Roman" w:hAnsi="Times New Roman" w:cs="Times New Roman"/>
        </w:rPr>
      </w:pPr>
      <w:hyperlink r:id="rId15" w:history="1">
        <w:r w:rsidR="009E3FF8" w:rsidRPr="006518FA">
          <w:rPr>
            <w:rStyle w:val="Hyperlink"/>
            <w:rFonts w:ascii="Times New Roman" w:hAnsi="Times New Roman" w:cs="Times New Roman"/>
          </w:rPr>
          <w:t>https://homeland.house.gov/hearing/hearingthe-boston-marathon-bombings-one-year-look-back-look-forward/</w:t>
        </w:r>
      </w:hyperlink>
      <w:r w:rsidR="009E3FF8" w:rsidRPr="006518FA">
        <w:rPr>
          <w:rFonts w:ascii="Times New Roman" w:hAnsi="Times New Roman" w:cs="Times New Roman"/>
        </w:rPr>
        <w:t xml:space="preserve"> </w:t>
      </w:r>
    </w:p>
    <w:p w14:paraId="786AB457" w14:textId="6E5D9EA2" w:rsidR="009E3FF8" w:rsidRPr="006518FA" w:rsidRDefault="009E3FF8">
      <w:pPr>
        <w:pStyle w:val="FootnoteText"/>
        <w:rPr>
          <w:rFonts w:ascii="Times New Roman" w:hAnsi="Times New Roman" w:cs="Times New Roman"/>
        </w:rPr>
      </w:pPr>
    </w:p>
  </w:footnote>
  <w:footnote w:id="12">
    <w:p w14:paraId="34BDF149" w14:textId="3C46E531" w:rsidR="009E3FF8" w:rsidRPr="006518FA" w:rsidRDefault="009E3FF8" w:rsidP="00DA3F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Times New Roman" w:hAnsi="Times New Roman" w:cs="Times New Roman"/>
          <w:color w:val="333333"/>
        </w:rPr>
      </w:pPr>
      <w:r w:rsidRPr="006518FA">
        <w:rPr>
          <w:rStyle w:val="FootnoteReference"/>
          <w:rFonts w:ascii="Times New Roman" w:hAnsi="Times New Roman" w:cs="Times New Roman"/>
        </w:rPr>
        <w:footnoteRef/>
      </w:r>
      <w:r w:rsidRPr="006518FA">
        <w:rPr>
          <w:rFonts w:ascii="Times New Roman" w:hAnsi="Times New Roman" w:cs="Times New Roman"/>
        </w:rPr>
        <w:t xml:space="preserve"> Joint inquiry; </w:t>
      </w:r>
      <w:hyperlink r:id="rId16" w:history="1">
        <w:r w:rsidRPr="006518FA">
          <w:rPr>
            <w:rStyle w:val="Hyperlink"/>
            <w:rFonts w:ascii="Times New Roman" w:hAnsi="Times New Roman" w:cs="Times New Roman"/>
          </w:rPr>
          <w:t>https://www.congress.gov/congressional-report/108th-congress/senate-report/52/1</w:t>
        </w:r>
      </w:hyperlink>
      <w:r w:rsidRPr="009E3FF8">
        <w:rPr>
          <w:rFonts w:ascii="Times New Roman" w:hAnsi="Times New Roman" w:cs="Times New Roman"/>
          <w:color w:val="333333"/>
        </w:rPr>
        <w:t>; House Armed Services Hearing, The House Intelligence  Committee Report on Counter-terrorism Intelligence Capabilities  and Performance Prior to 9/11; H.A.S.C. 107-45 (September 5, 2002)</w:t>
      </w:r>
    </w:p>
    <w:p w14:paraId="2D7BBC29" w14:textId="75DE3AA8" w:rsidR="009E3FF8" w:rsidRPr="006518FA" w:rsidRDefault="009E3FF8">
      <w:pPr>
        <w:pStyle w:val="FootnoteText"/>
        <w:rPr>
          <w:rFonts w:ascii="Times New Roman" w:hAnsi="Times New Roman" w:cs="Times New Roman"/>
        </w:rPr>
      </w:pPr>
      <w:r w:rsidRPr="006518FA">
        <w:rPr>
          <w:rFonts w:ascii="Times New Roman" w:hAnsi="Times New Roman" w:cs="Times New Roman"/>
        </w:rPr>
        <w:t xml:space="preserve"> </w:t>
      </w:r>
    </w:p>
  </w:footnote>
  <w:footnote w:id="13">
    <w:p w14:paraId="5A3DE278" w14:textId="6C532803" w:rsidR="009E3FF8" w:rsidRPr="006518FA" w:rsidRDefault="009E3FF8" w:rsidP="0014017C">
      <w:pPr>
        <w:rPr>
          <w:rFonts w:ascii="Times New Roman" w:hAnsi="Times New Roman" w:cs="Times New Roman"/>
        </w:rPr>
      </w:pPr>
      <w:r w:rsidRPr="006518FA">
        <w:rPr>
          <w:rStyle w:val="FootnoteReference"/>
          <w:rFonts w:ascii="Times New Roman" w:hAnsi="Times New Roman" w:cs="Times New Roman"/>
        </w:rPr>
        <w:footnoteRef/>
      </w:r>
      <w:r w:rsidRPr="006518FA">
        <w:rPr>
          <w:rFonts w:ascii="Times New Roman" w:hAnsi="Times New Roman" w:cs="Times New Roman"/>
        </w:rPr>
        <w:t xml:space="preserve"> Senate Armed Services;  </w:t>
      </w:r>
      <w:hyperlink r:id="rId17" w:history="1">
        <w:r w:rsidRPr="006518FA">
          <w:rPr>
            <w:rStyle w:val="Hyperlink"/>
            <w:rFonts w:ascii="Times New Roman" w:hAnsi="Times New Roman" w:cs="Times New Roman"/>
          </w:rPr>
          <w:t>http://www.gpo.gov/fdsys/pkg/CHRG-107shrg81231/html/CHRG-107shrg81231.htm</w:t>
        </w:r>
      </w:hyperlink>
    </w:p>
    <w:p w14:paraId="1325FB80" w14:textId="2B9F2AB5" w:rsidR="009E3FF8" w:rsidRPr="006518FA" w:rsidRDefault="009E3FF8" w:rsidP="004F7A47">
      <w:pPr>
        <w:rPr>
          <w:rFonts w:ascii="Times New Roman" w:eastAsia="Times New Roman" w:hAnsi="Times New Roman" w:cs="Times New Roman"/>
        </w:rPr>
      </w:pPr>
      <w:proofErr w:type="spellStart"/>
      <w:r w:rsidRPr="006518FA">
        <w:rPr>
          <w:rFonts w:ascii="Times New Roman" w:hAnsi="Times New Roman" w:cs="Times New Roman"/>
        </w:rPr>
        <w:t>hasc</w:t>
      </w:r>
      <w:proofErr w:type="spellEnd"/>
      <w:r w:rsidRPr="006518FA">
        <w:rPr>
          <w:rFonts w:ascii="Times New Roman" w:hAnsi="Times New Roman" w:cs="Times New Roman"/>
        </w:rPr>
        <w:t xml:space="preserve">: </w:t>
      </w:r>
      <w:hyperlink r:id="rId18" w:history="1">
        <w:r w:rsidRPr="006518FA">
          <w:rPr>
            <w:rStyle w:val="Hyperlink"/>
            <w:rFonts w:ascii="Times New Roman" w:hAnsi="Times New Roman" w:cs="Times New Roman"/>
          </w:rPr>
          <w:t>http://www.bits.de/public/documents/US_Terrorist_Attacks/HASC-colereport0501.pdf</w:t>
        </w:r>
      </w:hyperlink>
      <w:r w:rsidRPr="006518FA">
        <w:rPr>
          <w:rFonts w:ascii="Times New Roman" w:hAnsi="Times New Roman" w:cs="Times New Roman"/>
        </w:rPr>
        <w:t xml:space="preserve"> </w:t>
      </w:r>
      <w:hyperlink r:id="rId19" w:history="1">
        <w:r w:rsidRPr="006518FA">
          <w:rPr>
            <w:rStyle w:val="Hyperlink"/>
            <w:rFonts w:ascii="Times New Roman" w:hAnsi="Times New Roman" w:cs="Times New Roman"/>
          </w:rPr>
          <w:t>http://nsarchive.gwu.edu/NSAEBB/NSAEBB55/crs20010130.pdf</w:t>
        </w:r>
      </w:hyperlink>
      <w:r w:rsidRPr="006518FA">
        <w:rPr>
          <w:rFonts w:ascii="Times New Roman" w:hAnsi="Times New Roman" w:cs="Times New Roman"/>
        </w:rPr>
        <w:t xml:space="preserve"> </w:t>
      </w:r>
    </w:p>
    <w:p w14:paraId="2374DB93" w14:textId="250432CB" w:rsidR="009E3FF8" w:rsidRPr="006518FA" w:rsidRDefault="009E3FF8">
      <w:pPr>
        <w:pStyle w:val="FootnoteText"/>
        <w:rPr>
          <w:rFonts w:ascii="Times New Roman" w:hAnsi="Times New Roman" w:cs="Times New Roman"/>
        </w:rPr>
      </w:pPr>
    </w:p>
  </w:footnote>
  <w:footnote w:id="14">
    <w:p w14:paraId="038D2102" w14:textId="77777777" w:rsidR="009E3FF8" w:rsidRPr="006518FA" w:rsidRDefault="009E3FF8" w:rsidP="00DA3F2B">
      <w:pPr>
        <w:pStyle w:val="HTMLPreformatted"/>
        <w:shd w:val="clear" w:color="auto" w:fill="FFFFFF"/>
        <w:spacing w:line="240" w:lineRule="atLeast"/>
        <w:rPr>
          <w:rFonts w:ascii="Times New Roman" w:hAnsi="Times New Roman" w:cs="Times New Roman"/>
          <w:color w:val="333333"/>
          <w:sz w:val="24"/>
          <w:szCs w:val="24"/>
        </w:rPr>
      </w:pPr>
      <w:r w:rsidRPr="006518FA">
        <w:rPr>
          <w:rStyle w:val="FootnoteReference"/>
          <w:rFonts w:ascii="Times New Roman" w:hAnsi="Times New Roman" w:cs="Times New Roman"/>
          <w:sz w:val="24"/>
          <w:szCs w:val="24"/>
        </w:rPr>
        <w:footnoteRef/>
      </w:r>
      <w:r w:rsidRPr="006518FA">
        <w:rPr>
          <w:rFonts w:ascii="Times New Roman" w:hAnsi="Times New Roman" w:cs="Times New Roman"/>
          <w:sz w:val="24"/>
          <w:szCs w:val="24"/>
        </w:rPr>
        <w:t xml:space="preserve"> </w:t>
      </w:r>
      <w:hyperlink r:id="rId20" w:history="1">
        <w:r w:rsidRPr="006518FA">
          <w:rPr>
            <w:rStyle w:val="Hyperlink"/>
            <w:rFonts w:ascii="Times New Roman" w:hAnsi="Times New Roman" w:cs="Times New Roman"/>
            <w:sz w:val="24"/>
            <w:szCs w:val="24"/>
          </w:rPr>
          <w:t>https://www.congress.gov/congressional-report/107th-congress/senate-report/32/1</w:t>
        </w:r>
      </w:hyperlink>
      <w:r w:rsidRPr="006518FA">
        <w:rPr>
          <w:rFonts w:ascii="Times New Roman" w:hAnsi="Times New Roman" w:cs="Times New Roman"/>
          <w:color w:val="333333"/>
          <w:sz w:val="24"/>
          <w:szCs w:val="24"/>
        </w:rPr>
        <w:t xml:space="preserve">; </w:t>
      </w:r>
      <w:hyperlink r:id="rId21" w:history="1">
        <w:r w:rsidRPr="006518FA">
          <w:rPr>
            <w:rStyle w:val="Hyperlink"/>
            <w:rFonts w:ascii="Times New Roman" w:hAnsi="Times New Roman" w:cs="Times New Roman"/>
            <w:sz w:val="24"/>
            <w:szCs w:val="24"/>
          </w:rPr>
          <w:t>http://www.gpo.gov/fdsys/pkg/CHRG-107shrg81231/html/CHRG-107shrg81231.htm</w:t>
        </w:r>
      </w:hyperlink>
      <w:r w:rsidRPr="006518FA">
        <w:rPr>
          <w:rFonts w:ascii="Times New Roman" w:hAnsi="Times New Roman" w:cs="Times New Roman"/>
          <w:color w:val="333333"/>
          <w:sz w:val="24"/>
          <w:szCs w:val="24"/>
        </w:rPr>
        <w:t xml:space="preserve"> </w:t>
      </w:r>
    </w:p>
    <w:p w14:paraId="234E2267" w14:textId="6886FC1C" w:rsidR="009E3FF8" w:rsidRPr="006518FA" w:rsidRDefault="009E3FF8">
      <w:pPr>
        <w:pStyle w:val="FootnoteText"/>
        <w:rPr>
          <w:rFonts w:ascii="Times New Roman" w:hAnsi="Times New Roman" w:cs="Times New Roman"/>
        </w:rPr>
      </w:pPr>
    </w:p>
  </w:footnote>
  <w:footnote w:id="15">
    <w:p w14:paraId="57785EAF" w14:textId="4F1C9B11" w:rsidR="009E3FF8" w:rsidRPr="006518FA" w:rsidRDefault="009E3FF8">
      <w:pPr>
        <w:pStyle w:val="FootnoteText"/>
        <w:rPr>
          <w:rFonts w:ascii="Times New Roman" w:hAnsi="Times New Roman" w:cs="Times New Roman"/>
        </w:rPr>
      </w:pPr>
      <w:r w:rsidRPr="006518FA">
        <w:rPr>
          <w:rStyle w:val="FootnoteReference"/>
          <w:rFonts w:ascii="Times New Roman" w:hAnsi="Times New Roman" w:cs="Times New Roman"/>
        </w:rPr>
        <w:footnoteRef/>
      </w:r>
      <w:r w:rsidRPr="006518FA">
        <w:rPr>
          <w:rFonts w:ascii="Times New Roman" w:hAnsi="Times New Roman" w:cs="Times New Roman"/>
        </w:rPr>
        <w:t xml:space="preserve"> </w:t>
      </w:r>
      <w:r w:rsidR="006518FA">
        <w:rPr>
          <w:rFonts w:ascii="Times New Roman" w:hAnsi="Times New Roman" w:cs="Times New Roman"/>
        </w:rPr>
        <w:t>[cite]</w:t>
      </w:r>
    </w:p>
  </w:footnote>
  <w:footnote w:id="16">
    <w:p w14:paraId="7993B573" w14:textId="77777777" w:rsidR="009E3FF8" w:rsidRPr="006518FA" w:rsidRDefault="009E3FF8" w:rsidP="00DA3F2B">
      <w:pPr>
        <w:pStyle w:val="FootnoteText"/>
        <w:rPr>
          <w:rFonts w:ascii="Times New Roman" w:hAnsi="Times New Roman" w:cs="Times New Roman"/>
        </w:rPr>
      </w:pPr>
      <w:r w:rsidRPr="006518FA">
        <w:rPr>
          <w:rStyle w:val="FootnoteReference"/>
          <w:rFonts w:ascii="Times New Roman" w:hAnsi="Times New Roman" w:cs="Times New Roman"/>
        </w:rPr>
        <w:footnoteRef/>
      </w:r>
      <w:r w:rsidRPr="006518FA">
        <w:rPr>
          <w:rFonts w:ascii="Times New Roman" w:hAnsi="Times New Roman" w:cs="Times New Roman"/>
        </w:rPr>
        <w:t xml:space="preserve"> House National Security Committee Investigation; 2 hearings (9/18/96, 9/14/96) report (8/14/96) </w:t>
      </w:r>
      <w:hyperlink r:id="rId22" w:history="1">
        <w:r w:rsidRPr="006518FA">
          <w:rPr>
            <w:rStyle w:val="Hyperlink"/>
            <w:rFonts w:ascii="Times New Roman" w:hAnsi="Times New Roman" w:cs="Times New Roman"/>
          </w:rPr>
          <w:t>https://www.congress.gov/congressional-report/104th-congress/house-report/884/1</w:t>
        </w:r>
      </w:hyperlink>
      <w:r w:rsidRPr="006518FA">
        <w:rPr>
          <w:rFonts w:ascii="Times New Roman" w:hAnsi="Times New Roman" w:cs="Times New Roman"/>
        </w:rPr>
        <w:t xml:space="preserve">; House Oversight and Government Reform Committee (general hearings, no investigation) </w:t>
      </w:r>
      <w:hyperlink r:id="rId23" w:history="1">
        <w:r w:rsidRPr="006518FA">
          <w:rPr>
            <w:rStyle w:val="Hyperlink"/>
            <w:rFonts w:ascii="Times New Roman" w:hAnsi="Times New Roman" w:cs="Times New Roman"/>
          </w:rPr>
          <w:t>https://www.congress.gov/congressional-report/105th-congress/house-report/843/1</w:t>
        </w:r>
      </w:hyperlink>
      <w:r w:rsidRPr="006518FA">
        <w:rPr>
          <w:rFonts w:ascii="Times New Roman" w:hAnsi="Times New Roman" w:cs="Times New Roman"/>
        </w:rPr>
        <w:t xml:space="preserve"> </w:t>
      </w:r>
    </w:p>
  </w:footnote>
  <w:footnote w:id="17">
    <w:p w14:paraId="69D56C97" w14:textId="7CEEC248" w:rsidR="009E3FF8" w:rsidRPr="006518FA" w:rsidRDefault="009E3FF8">
      <w:pPr>
        <w:pStyle w:val="FootnoteText"/>
        <w:rPr>
          <w:rFonts w:ascii="Times New Roman" w:hAnsi="Times New Roman" w:cs="Times New Roman"/>
        </w:rPr>
      </w:pPr>
      <w:r w:rsidRPr="006518FA">
        <w:rPr>
          <w:rStyle w:val="FootnoteReference"/>
          <w:rFonts w:ascii="Times New Roman" w:hAnsi="Times New Roman" w:cs="Times New Roman"/>
        </w:rPr>
        <w:footnoteRef/>
      </w:r>
      <w:r w:rsidRPr="006518FA">
        <w:rPr>
          <w:rFonts w:ascii="Times New Roman" w:hAnsi="Times New Roman" w:cs="Times New Roman"/>
        </w:rPr>
        <w:t xml:space="preserve"> House Judiciary hearings, no investigation </w:t>
      </w:r>
      <w:hyperlink r:id="rId24" w:history="1">
        <w:r w:rsidRPr="006518FA">
          <w:rPr>
            <w:rStyle w:val="Hyperlink"/>
            <w:rFonts w:ascii="Times New Roman" w:hAnsi="Times New Roman" w:cs="Times New Roman"/>
          </w:rPr>
          <w:t>https://www.congress.gov/congressional-report/104th-congress/house-report/879/1</w:t>
        </w:r>
      </w:hyperlink>
      <w:r w:rsidRPr="006518FA">
        <w:rPr>
          <w:rFonts w:ascii="Times New Roman" w:hAnsi="Times New Roman" w:cs="Times New Roman"/>
        </w:rPr>
        <w:t xml:space="preserve">   House Oversight and Government Reform, hearings no investigation </w:t>
      </w:r>
      <w:hyperlink r:id="rId25" w:history="1">
        <w:r w:rsidRPr="006518FA">
          <w:rPr>
            <w:rStyle w:val="Hyperlink"/>
            <w:rFonts w:ascii="Times New Roman" w:hAnsi="Times New Roman" w:cs="Times New Roman"/>
          </w:rPr>
          <w:t>https://www.congress.gov/congressional-report/104th-congress/house-report/874/1</w:t>
        </w:r>
      </w:hyperlink>
    </w:p>
  </w:footnote>
  <w:footnote w:id="18">
    <w:p w14:paraId="79F6BCE4" w14:textId="78216DB1" w:rsidR="009E3FF8" w:rsidRPr="006518FA" w:rsidRDefault="009E3FF8">
      <w:pPr>
        <w:pStyle w:val="FootnoteText"/>
        <w:rPr>
          <w:rFonts w:ascii="Times New Roman" w:hAnsi="Times New Roman" w:cs="Times New Roman"/>
        </w:rPr>
      </w:pPr>
      <w:r w:rsidRPr="006518FA">
        <w:rPr>
          <w:rStyle w:val="FootnoteReference"/>
          <w:rFonts w:ascii="Times New Roman" w:hAnsi="Times New Roman" w:cs="Times New Roman"/>
        </w:rPr>
        <w:footnoteRef/>
      </w:r>
      <w:r w:rsidRPr="006518FA">
        <w:rPr>
          <w:rFonts w:ascii="Times New Roman" w:hAnsi="Times New Roman" w:cs="Times New Roman"/>
        </w:rPr>
        <w:t xml:space="preserve"> The Armed Services Committee report on the Marine Barracks bombing in Beirut was issued approximately ten months after the bombing.  The House Permanent Select Committee on Intelligence completed its investigation into the 1984 Embassy bombing less than a month after the attack.  The Senate Foreign Relations Committee issued its report on the security of diplomatic personnel in Lebanon in October 1984, 18 months after the initial bombing and one month after the embassy annex attack.</w:t>
      </w:r>
    </w:p>
  </w:footnote>
  <w:footnote w:id="19">
    <w:p w14:paraId="0D6EC32A" w14:textId="7BE4A2F2" w:rsidR="009E3FF8" w:rsidRPr="006518FA" w:rsidRDefault="009E3FF8">
      <w:pPr>
        <w:pStyle w:val="FootnoteText"/>
        <w:rPr>
          <w:rFonts w:ascii="Times New Roman" w:hAnsi="Times New Roman" w:cs="Times New Roman"/>
        </w:rPr>
      </w:pPr>
      <w:r w:rsidRPr="006518FA">
        <w:rPr>
          <w:rStyle w:val="FootnoteReference"/>
          <w:rFonts w:ascii="Times New Roman" w:hAnsi="Times New Roman" w:cs="Times New Roman"/>
        </w:rPr>
        <w:footnoteRef/>
      </w:r>
      <w:r w:rsidRPr="006518FA">
        <w:rPr>
          <w:rFonts w:ascii="Times New Roman" w:hAnsi="Times New Roman" w:cs="Times New Roman"/>
        </w:rPr>
        <w:t xml:space="preserve"> </w:t>
      </w:r>
      <w:hyperlink r:id="rId26" w:history="1">
        <w:r w:rsidRPr="006518FA">
          <w:rPr>
            <w:rStyle w:val="Hyperlink"/>
            <w:rFonts w:ascii="Times New Roman" w:hAnsi="Times New Roman" w:cs="Times New Roman"/>
          </w:rPr>
          <w:t>http://democrats.benghazi.house.gov/sites/democrats.benghazi.house.gov/files/documents/Fact%20Sheet%20-%20Past%20Investigations%20-%209-28-15.pdf</w:t>
        </w:r>
      </w:hyperlink>
      <w:r w:rsidRPr="006518FA">
        <w:rPr>
          <w:rFonts w:ascii="Times New Roman" w:hAnsi="Times New Roman" w:cs="Times New Roman"/>
        </w:rPr>
        <w:t xml:space="preserve"> </w:t>
      </w:r>
    </w:p>
  </w:footnote>
  <w:footnote w:id="20">
    <w:p w14:paraId="550DA41D" w14:textId="77777777" w:rsidR="009E3FF8" w:rsidRPr="009E3FF8" w:rsidRDefault="009E3FF8" w:rsidP="009B2A6D">
      <w:pPr>
        <w:pStyle w:val="NoSpacing"/>
        <w:rPr>
          <w:rFonts w:ascii="Times New Roman" w:eastAsia="Times New Roman" w:hAnsi="Times New Roman" w:cs="Times New Roman"/>
        </w:rPr>
      </w:pPr>
      <w:r w:rsidRPr="006518FA">
        <w:rPr>
          <w:rStyle w:val="FootnoteReference"/>
          <w:rFonts w:ascii="Times New Roman" w:hAnsi="Times New Roman" w:cs="Times New Roman"/>
        </w:rPr>
        <w:footnoteRef/>
      </w:r>
      <w:r w:rsidRPr="006518FA">
        <w:rPr>
          <w:rFonts w:ascii="Times New Roman" w:hAnsi="Times New Roman" w:cs="Times New Roman"/>
        </w:rPr>
        <w:t xml:space="preserve"> </w:t>
      </w:r>
      <w:r w:rsidRPr="009E3FF8">
        <w:rPr>
          <w:rFonts w:ascii="Times New Roman" w:eastAsia="Times New Roman" w:hAnsi="Times New Roman" w:cs="Times New Roman"/>
        </w:rPr>
        <w:t>Source: http://www.senate.gov/artandhistory/history/resources/pdf/Investigations.pdf</w:t>
      </w:r>
    </w:p>
    <w:p w14:paraId="7E7EFF67" w14:textId="01C3F153" w:rsidR="009E3FF8" w:rsidRPr="003D6B3B" w:rsidRDefault="009E3FF8">
      <w:pPr>
        <w:pStyle w:val="FootnoteText"/>
        <w:rPr>
          <w:rFonts w:ascii="Times New Roman" w:hAnsi="Times New Roman" w:cs="Times New Roman"/>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3327AE" w14:textId="7800917C" w:rsidR="009E3FF8" w:rsidRDefault="009E3FF8" w:rsidP="00472195">
    <w:pPr>
      <w:pStyle w:val="Header"/>
      <w:jc w:val="center"/>
    </w:pPr>
    <w:r>
      <w:t>Draft – Attorney-Client Privilege – Confidential</w:t>
    </w:r>
  </w:p>
  <w:p w14:paraId="3B5C60F6" w14:textId="77777777" w:rsidR="009E3FF8" w:rsidRDefault="009E3FF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9ADB3B" w14:textId="47D0590D" w:rsidR="009E3FF8" w:rsidRDefault="009E3FF8" w:rsidP="00472195">
    <w:pPr>
      <w:pStyle w:val="Header"/>
      <w:jc w:val="center"/>
    </w:pPr>
    <w:r>
      <w:t>Draft – Attorney-Client Privilege – Confidential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26CAE"/>
    <w:multiLevelType w:val="multilevel"/>
    <w:tmpl w:val="23E68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D20BB5"/>
    <w:multiLevelType w:val="multilevel"/>
    <w:tmpl w:val="AF3E6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E266168"/>
    <w:multiLevelType w:val="multilevel"/>
    <w:tmpl w:val="44561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1D94667"/>
    <w:multiLevelType w:val="multilevel"/>
    <w:tmpl w:val="5A34D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E453B71"/>
    <w:multiLevelType w:val="hybridMultilevel"/>
    <w:tmpl w:val="1A14D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2741F2C"/>
    <w:multiLevelType w:val="hybridMultilevel"/>
    <w:tmpl w:val="000E53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DDB01E7"/>
    <w:multiLevelType w:val="multilevel"/>
    <w:tmpl w:val="6F3E1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0FA5B9D"/>
    <w:multiLevelType w:val="multilevel"/>
    <w:tmpl w:val="D71AA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43F2FD8"/>
    <w:multiLevelType w:val="multilevel"/>
    <w:tmpl w:val="3AC4D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B6E431B"/>
    <w:multiLevelType w:val="multilevel"/>
    <w:tmpl w:val="6F70A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E9A71D0"/>
    <w:multiLevelType w:val="multilevel"/>
    <w:tmpl w:val="FE70A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8060181"/>
    <w:multiLevelType w:val="hybridMultilevel"/>
    <w:tmpl w:val="DB087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5DD6304"/>
    <w:multiLevelType w:val="multilevel"/>
    <w:tmpl w:val="A6662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EC935DA"/>
    <w:multiLevelType w:val="hybridMultilevel"/>
    <w:tmpl w:val="58C04F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3"/>
  </w:num>
  <w:num w:numId="3">
    <w:abstractNumId w:val="1"/>
  </w:num>
  <w:num w:numId="4">
    <w:abstractNumId w:val="12"/>
  </w:num>
  <w:num w:numId="5">
    <w:abstractNumId w:val="2"/>
  </w:num>
  <w:num w:numId="6">
    <w:abstractNumId w:val="0"/>
  </w:num>
  <w:num w:numId="7">
    <w:abstractNumId w:val="10"/>
  </w:num>
  <w:num w:numId="8">
    <w:abstractNumId w:val="7"/>
  </w:num>
  <w:num w:numId="9">
    <w:abstractNumId w:val="8"/>
  </w:num>
  <w:num w:numId="10">
    <w:abstractNumId w:val="6"/>
  </w:num>
  <w:num w:numId="11">
    <w:abstractNumId w:val="3"/>
  </w:num>
  <w:num w:numId="12">
    <w:abstractNumId w:val="9"/>
  </w:num>
  <w:num w:numId="13">
    <w:abstractNumId w:val="11"/>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2DFA"/>
    <w:rsid w:val="00096849"/>
    <w:rsid w:val="000A5D77"/>
    <w:rsid w:val="000E3120"/>
    <w:rsid w:val="0014017C"/>
    <w:rsid w:val="001E439A"/>
    <w:rsid w:val="001F079F"/>
    <w:rsid w:val="001F3161"/>
    <w:rsid w:val="00222324"/>
    <w:rsid w:val="0024190F"/>
    <w:rsid w:val="00274579"/>
    <w:rsid w:val="002A2DFA"/>
    <w:rsid w:val="002E7C57"/>
    <w:rsid w:val="00381E1E"/>
    <w:rsid w:val="003D6B3B"/>
    <w:rsid w:val="00405647"/>
    <w:rsid w:val="004506E1"/>
    <w:rsid w:val="00472195"/>
    <w:rsid w:val="004B3B93"/>
    <w:rsid w:val="004F7A47"/>
    <w:rsid w:val="00525C1F"/>
    <w:rsid w:val="005815E5"/>
    <w:rsid w:val="005A7C27"/>
    <w:rsid w:val="005E6E3E"/>
    <w:rsid w:val="00611DA5"/>
    <w:rsid w:val="00611EE1"/>
    <w:rsid w:val="006518FA"/>
    <w:rsid w:val="00660ACB"/>
    <w:rsid w:val="00673F22"/>
    <w:rsid w:val="006A0FEB"/>
    <w:rsid w:val="007302A0"/>
    <w:rsid w:val="00794AB6"/>
    <w:rsid w:val="00816699"/>
    <w:rsid w:val="0082358C"/>
    <w:rsid w:val="00846D5F"/>
    <w:rsid w:val="008C06F2"/>
    <w:rsid w:val="009479C0"/>
    <w:rsid w:val="009858A6"/>
    <w:rsid w:val="009A6D16"/>
    <w:rsid w:val="009B2A6D"/>
    <w:rsid w:val="009B41D7"/>
    <w:rsid w:val="009E3FF8"/>
    <w:rsid w:val="00A6251F"/>
    <w:rsid w:val="00AC1A6E"/>
    <w:rsid w:val="00B04451"/>
    <w:rsid w:val="00B4769D"/>
    <w:rsid w:val="00C30FAB"/>
    <w:rsid w:val="00C46102"/>
    <w:rsid w:val="00C77E39"/>
    <w:rsid w:val="00C85F2E"/>
    <w:rsid w:val="00C87E73"/>
    <w:rsid w:val="00CC2243"/>
    <w:rsid w:val="00CC6723"/>
    <w:rsid w:val="00D71E86"/>
    <w:rsid w:val="00DA3F2B"/>
    <w:rsid w:val="00DA5B0D"/>
    <w:rsid w:val="00DE1CA2"/>
    <w:rsid w:val="00DE3CC3"/>
    <w:rsid w:val="00E776D5"/>
    <w:rsid w:val="00EB234B"/>
    <w:rsid w:val="00EB5490"/>
    <w:rsid w:val="00FA47E0"/>
    <w:rsid w:val="00FA7B4C"/>
    <w:rsid w:val="00FE151E"/>
    <w:rsid w:val="00FE3D1A"/>
    <w:rsid w:val="00FE583C"/>
    <w:rsid w:val="00FF76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B96C63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2DFA"/>
    <w:rPr>
      <w:color w:val="0000FF"/>
      <w:u w:val="single"/>
    </w:rPr>
  </w:style>
  <w:style w:type="paragraph" w:styleId="ListParagraph">
    <w:name w:val="List Paragraph"/>
    <w:basedOn w:val="Normal"/>
    <w:uiPriority w:val="34"/>
    <w:qFormat/>
    <w:rsid w:val="007302A0"/>
    <w:pPr>
      <w:ind w:left="720"/>
      <w:contextualSpacing/>
    </w:pPr>
  </w:style>
  <w:style w:type="paragraph" w:styleId="FootnoteText">
    <w:name w:val="footnote text"/>
    <w:basedOn w:val="Normal"/>
    <w:link w:val="FootnoteTextChar"/>
    <w:uiPriority w:val="99"/>
    <w:unhideWhenUsed/>
    <w:rsid w:val="00DA5B0D"/>
  </w:style>
  <w:style w:type="character" w:customStyle="1" w:styleId="FootnoteTextChar">
    <w:name w:val="Footnote Text Char"/>
    <w:basedOn w:val="DefaultParagraphFont"/>
    <w:link w:val="FootnoteText"/>
    <w:uiPriority w:val="99"/>
    <w:rsid w:val="00DA5B0D"/>
  </w:style>
  <w:style w:type="character" w:styleId="FootnoteReference">
    <w:name w:val="footnote reference"/>
    <w:basedOn w:val="DefaultParagraphFont"/>
    <w:uiPriority w:val="99"/>
    <w:unhideWhenUsed/>
    <w:rsid w:val="00DA5B0D"/>
    <w:rPr>
      <w:vertAlign w:val="superscript"/>
    </w:rPr>
  </w:style>
  <w:style w:type="paragraph" w:styleId="Header">
    <w:name w:val="header"/>
    <w:basedOn w:val="Normal"/>
    <w:link w:val="HeaderChar"/>
    <w:uiPriority w:val="99"/>
    <w:unhideWhenUsed/>
    <w:rsid w:val="00472195"/>
    <w:pPr>
      <w:tabs>
        <w:tab w:val="center" w:pos="4680"/>
        <w:tab w:val="right" w:pos="9360"/>
      </w:tabs>
    </w:pPr>
  </w:style>
  <w:style w:type="character" w:customStyle="1" w:styleId="HeaderChar">
    <w:name w:val="Header Char"/>
    <w:basedOn w:val="DefaultParagraphFont"/>
    <w:link w:val="Header"/>
    <w:uiPriority w:val="99"/>
    <w:rsid w:val="00472195"/>
  </w:style>
  <w:style w:type="paragraph" w:styleId="Footer">
    <w:name w:val="footer"/>
    <w:basedOn w:val="Normal"/>
    <w:link w:val="FooterChar"/>
    <w:uiPriority w:val="99"/>
    <w:unhideWhenUsed/>
    <w:rsid w:val="00472195"/>
    <w:pPr>
      <w:tabs>
        <w:tab w:val="center" w:pos="4680"/>
        <w:tab w:val="right" w:pos="9360"/>
      </w:tabs>
    </w:pPr>
  </w:style>
  <w:style w:type="character" w:customStyle="1" w:styleId="FooterChar">
    <w:name w:val="Footer Char"/>
    <w:basedOn w:val="DefaultParagraphFont"/>
    <w:link w:val="Footer"/>
    <w:uiPriority w:val="99"/>
    <w:rsid w:val="00472195"/>
  </w:style>
  <w:style w:type="paragraph" w:styleId="BalloonText">
    <w:name w:val="Balloon Text"/>
    <w:basedOn w:val="Normal"/>
    <w:link w:val="BalloonTextChar"/>
    <w:uiPriority w:val="99"/>
    <w:semiHidden/>
    <w:unhideWhenUsed/>
    <w:rsid w:val="00381E1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1E1E"/>
    <w:rPr>
      <w:rFonts w:ascii="Segoe UI" w:hAnsi="Segoe UI" w:cs="Segoe UI"/>
      <w:sz w:val="18"/>
      <w:szCs w:val="18"/>
    </w:rPr>
  </w:style>
  <w:style w:type="paragraph" w:styleId="HTMLPreformatted">
    <w:name w:val="HTML Preformatted"/>
    <w:basedOn w:val="Normal"/>
    <w:link w:val="HTMLPreformattedChar"/>
    <w:uiPriority w:val="99"/>
    <w:unhideWhenUsed/>
    <w:rsid w:val="004F7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4F7A47"/>
    <w:rPr>
      <w:rFonts w:ascii="Courier" w:hAnsi="Courier" w:cs="Courier"/>
      <w:sz w:val="20"/>
      <w:szCs w:val="20"/>
    </w:rPr>
  </w:style>
  <w:style w:type="character" w:customStyle="1" w:styleId="apple-converted-space">
    <w:name w:val="apple-converted-space"/>
    <w:basedOn w:val="DefaultParagraphFont"/>
    <w:rsid w:val="004B3B93"/>
  </w:style>
  <w:style w:type="character" w:styleId="FollowedHyperlink">
    <w:name w:val="FollowedHyperlink"/>
    <w:basedOn w:val="DefaultParagraphFont"/>
    <w:uiPriority w:val="99"/>
    <w:semiHidden/>
    <w:unhideWhenUsed/>
    <w:rsid w:val="00611DA5"/>
    <w:rPr>
      <w:color w:val="800080" w:themeColor="followedHyperlink"/>
      <w:u w:val="single"/>
    </w:rPr>
  </w:style>
  <w:style w:type="paragraph" w:styleId="NoSpacing">
    <w:name w:val="No Spacing"/>
    <w:uiPriority w:val="1"/>
    <w:qFormat/>
    <w:rsid w:val="00611DA5"/>
  </w:style>
  <w:style w:type="character" w:styleId="CommentReference">
    <w:name w:val="annotation reference"/>
    <w:basedOn w:val="DefaultParagraphFont"/>
    <w:uiPriority w:val="99"/>
    <w:semiHidden/>
    <w:unhideWhenUsed/>
    <w:rsid w:val="0014017C"/>
    <w:rPr>
      <w:sz w:val="18"/>
      <w:szCs w:val="18"/>
    </w:rPr>
  </w:style>
  <w:style w:type="paragraph" w:styleId="CommentText">
    <w:name w:val="annotation text"/>
    <w:basedOn w:val="Normal"/>
    <w:link w:val="CommentTextChar"/>
    <w:uiPriority w:val="99"/>
    <w:semiHidden/>
    <w:unhideWhenUsed/>
    <w:rsid w:val="0014017C"/>
  </w:style>
  <w:style w:type="character" w:customStyle="1" w:styleId="CommentTextChar">
    <w:name w:val="Comment Text Char"/>
    <w:basedOn w:val="DefaultParagraphFont"/>
    <w:link w:val="CommentText"/>
    <w:uiPriority w:val="99"/>
    <w:semiHidden/>
    <w:rsid w:val="0014017C"/>
  </w:style>
  <w:style w:type="paragraph" w:styleId="CommentSubject">
    <w:name w:val="annotation subject"/>
    <w:basedOn w:val="CommentText"/>
    <w:next w:val="CommentText"/>
    <w:link w:val="CommentSubjectChar"/>
    <w:uiPriority w:val="99"/>
    <w:semiHidden/>
    <w:unhideWhenUsed/>
    <w:rsid w:val="0014017C"/>
    <w:rPr>
      <w:b/>
      <w:bCs/>
      <w:sz w:val="20"/>
      <w:szCs w:val="20"/>
    </w:rPr>
  </w:style>
  <w:style w:type="character" w:customStyle="1" w:styleId="CommentSubjectChar">
    <w:name w:val="Comment Subject Char"/>
    <w:basedOn w:val="CommentTextChar"/>
    <w:link w:val="CommentSubject"/>
    <w:uiPriority w:val="99"/>
    <w:semiHidden/>
    <w:rsid w:val="0014017C"/>
    <w:rPr>
      <w:b/>
      <w:bCs/>
      <w:sz w:val="20"/>
      <w:szCs w:val="20"/>
    </w:rPr>
  </w:style>
  <w:style w:type="character" w:styleId="Strong">
    <w:name w:val="Strong"/>
    <w:basedOn w:val="DefaultParagraphFont"/>
    <w:uiPriority w:val="22"/>
    <w:qFormat/>
    <w:rsid w:val="00660AC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2DFA"/>
    <w:rPr>
      <w:color w:val="0000FF"/>
      <w:u w:val="single"/>
    </w:rPr>
  </w:style>
  <w:style w:type="paragraph" w:styleId="ListParagraph">
    <w:name w:val="List Paragraph"/>
    <w:basedOn w:val="Normal"/>
    <w:uiPriority w:val="34"/>
    <w:qFormat/>
    <w:rsid w:val="007302A0"/>
    <w:pPr>
      <w:ind w:left="720"/>
      <w:contextualSpacing/>
    </w:pPr>
  </w:style>
  <w:style w:type="paragraph" w:styleId="FootnoteText">
    <w:name w:val="footnote text"/>
    <w:basedOn w:val="Normal"/>
    <w:link w:val="FootnoteTextChar"/>
    <w:uiPriority w:val="99"/>
    <w:unhideWhenUsed/>
    <w:rsid w:val="00DA5B0D"/>
  </w:style>
  <w:style w:type="character" w:customStyle="1" w:styleId="FootnoteTextChar">
    <w:name w:val="Footnote Text Char"/>
    <w:basedOn w:val="DefaultParagraphFont"/>
    <w:link w:val="FootnoteText"/>
    <w:uiPriority w:val="99"/>
    <w:rsid w:val="00DA5B0D"/>
  </w:style>
  <w:style w:type="character" w:styleId="FootnoteReference">
    <w:name w:val="footnote reference"/>
    <w:basedOn w:val="DefaultParagraphFont"/>
    <w:uiPriority w:val="99"/>
    <w:unhideWhenUsed/>
    <w:rsid w:val="00DA5B0D"/>
    <w:rPr>
      <w:vertAlign w:val="superscript"/>
    </w:rPr>
  </w:style>
  <w:style w:type="paragraph" w:styleId="Header">
    <w:name w:val="header"/>
    <w:basedOn w:val="Normal"/>
    <w:link w:val="HeaderChar"/>
    <w:uiPriority w:val="99"/>
    <w:unhideWhenUsed/>
    <w:rsid w:val="00472195"/>
    <w:pPr>
      <w:tabs>
        <w:tab w:val="center" w:pos="4680"/>
        <w:tab w:val="right" w:pos="9360"/>
      </w:tabs>
    </w:pPr>
  </w:style>
  <w:style w:type="character" w:customStyle="1" w:styleId="HeaderChar">
    <w:name w:val="Header Char"/>
    <w:basedOn w:val="DefaultParagraphFont"/>
    <w:link w:val="Header"/>
    <w:uiPriority w:val="99"/>
    <w:rsid w:val="00472195"/>
  </w:style>
  <w:style w:type="paragraph" w:styleId="Footer">
    <w:name w:val="footer"/>
    <w:basedOn w:val="Normal"/>
    <w:link w:val="FooterChar"/>
    <w:uiPriority w:val="99"/>
    <w:unhideWhenUsed/>
    <w:rsid w:val="00472195"/>
    <w:pPr>
      <w:tabs>
        <w:tab w:val="center" w:pos="4680"/>
        <w:tab w:val="right" w:pos="9360"/>
      </w:tabs>
    </w:pPr>
  </w:style>
  <w:style w:type="character" w:customStyle="1" w:styleId="FooterChar">
    <w:name w:val="Footer Char"/>
    <w:basedOn w:val="DefaultParagraphFont"/>
    <w:link w:val="Footer"/>
    <w:uiPriority w:val="99"/>
    <w:rsid w:val="00472195"/>
  </w:style>
  <w:style w:type="paragraph" w:styleId="BalloonText">
    <w:name w:val="Balloon Text"/>
    <w:basedOn w:val="Normal"/>
    <w:link w:val="BalloonTextChar"/>
    <w:uiPriority w:val="99"/>
    <w:semiHidden/>
    <w:unhideWhenUsed/>
    <w:rsid w:val="00381E1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1E1E"/>
    <w:rPr>
      <w:rFonts w:ascii="Segoe UI" w:hAnsi="Segoe UI" w:cs="Segoe UI"/>
      <w:sz w:val="18"/>
      <w:szCs w:val="18"/>
    </w:rPr>
  </w:style>
  <w:style w:type="paragraph" w:styleId="HTMLPreformatted">
    <w:name w:val="HTML Preformatted"/>
    <w:basedOn w:val="Normal"/>
    <w:link w:val="HTMLPreformattedChar"/>
    <w:uiPriority w:val="99"/>
    <w:unhideWhenUsed/>
    <w:rsid w:val="004F7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4F7A47"/>
    <w:rPr>
      <w:rFonts w:ascii="Courier" w:hAnsi="Courier" w:cs="Courier"/>
      <w:sz w:val="20"/>
      <w:szCs w:val="20"/>
    </w:rPr>
  </w:style>
  <w:style w:type="character" w:customStyle="1" w:styleId="apple-converted-space">
    <w:name w:val="apple-converted-space"/>
    <w:basedOn w:val="DefaultParagraphFont"/>
    <w:rsid w:val="004B3B93"/>
  </w:style>
  <w:style w:type="character" w:styleId="FollowedHyperlink">
    <w:name w:val="FollowedHyperlink"/>
    <w:basedOn w:val="DefaultParagraphFont"/>
    <w:uiPriority w:val="99"/>
    <w:semiHidden/>
    <w:unhideWhenUsed/>
    <w:rsid w:val="00611DA5"/>
    <w:rPr>
      <w:color w:val="800080" w:themeColor="followedHyperlink"/>
      <w:u w:val="single"/>
    </w:rPr>
  </w:style>
  <w:style w:type="paragraph" w:styleId="NoSpacing">
    <w:name w:val="No Spacing"/>
    <w:uiPriority w:val="1"/>
    <w:qFormat/>
    <w:rsid w:val="00611DA5"/>
  </w:style>
  <w:style w:type="character" w:styleId="CommentReference">
    <w:name w:val="annotation reference"/>
    <w:basedOn w:val="DefaultParagraphFont"/>
    <w:uiPriority w:val="99"/>
    <w:semiHidden/>
    <w:unhideWhenUsed/>
    <w:rsid w:val="0014017C"/>
    <w:rPr>
      <w:sz w:val="18"/>
      <w:szCs w:val="18"/>
    </w:rPr>
  </w:style>
  <w:style w:type="paragraph" w:styleId="CommentText">
    <w:name w:val="annotation text"/>
    <w:basedOn w:val="Normal"/>
    <w:link w:val="CommentTextChar"/>
    <w:uiPriority w:val="99"/>
    <w:semiHidden/>
    <w:unhideWhenUsed/>
    <w:rsid w:val="0014017C"/>
  </w:style>
  <w:style w:type="character" w:customStyle="1" w:styleId="CommentTextChar">
    <w:name w:val="Comment Text Char"/>
    <w:basedOn w:val="DefaultParagraphFont"/>
    <w:link w:val="CommentText"/>
    <w:uiPriority w:val="99"/>
    <w:semiHidden/>
    <w:rsid w:val="0014017C"/>
  </w:style>
  <w:style w:type="paragraph" w:styleId="CommentSubject">
    <w:name w:val="annotation subject"/>
    <w:basedOn w:val="CommentText"/>
    <w:next w:val="CommentText"/>
    <w:link w:val="CommentSubjectChar"/>
    <w:uiPriority w:val="99"/>
    <w:semiHidden/>
    <w:unhideWhenUsed/>
    <w:rsid w:val="0014017C"/>
    <w:rPr>
      <w:b/>
      <w:bCs/>
      <w:sz w:val="20"/>
      <w:szCs w:val="20"/>
    </w:rPr>
  </w:style>
  <w:style w:type="character" w:customStyle="1" w:styleId="CommentSubjectChar">
    <w:name w:val="Comment Subject Char"/>
    <w:basedOn w:val="CommentTextChar"/>
    <w:link w:val="CommentSubject"/>
    <w:uiPriority w:val="99"/>
    <w:semiHidden/>
    <w:rsid w:val="0014017C"/>
    <w:rPr>
      <w:b/>
      <w:bCs/>
      <w:sz w:val="20"/>
      <w:szCs w:val="20"/>
    </w:rPr>
  </w:style>
  <w:style w:type="character" w:styleId="Strong">
    <w:name w:val="Strong"/>
    <w:basedOn w:val="DefaultParagraphFont"/>
    <w:uiPriority w:val="22"/>
    <w:qFormat/>
    <w:rsid w:val="00660AC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492583">
      <w:bodyDiv w:val="1"/>
      <w:marLeft w:val="0"/>
      <w:marRight w:val="0"/>
      <w:marTop w:val="0"/>
      <w:marBottom w:val="0"/>
      <w:divBdr>
        <w:top w:val="none" w:sz="0" w:space="0" w:color="auto"/>
        <w:left w:val="none" w:sz="0" w:space="0" w:color="auto"/>
        <w:bottom w:val="none" w:sz="0" w:space="0" w:color="auto"/>
        <w:right w:val="none" w:sz="0" w:space="0" w:color="auto"/>
      </w:divBdr>
    </w:div>
    <w:div w:id="231889288">
      <w:bodyDiv w:val="1"/>
      <w:marLeft w:val="0"/>
      <w:marRight w:val="0"/>
      <w:marTop w:val="0"/>
      <w:marBottom w:val="0"/>
      <w:divBdr>
        <w:top w:val="none" w:sz="0" w:space="0" w:color="auto"/>
        <w:left w:val="none" w:sz="0" w:space="0" w:color="auto"/>
        <w:bottom w:val="none" w:sz="0" w:space="0" w:color="auto"/>
        <w:right w:val="none" w:sz="0" w:space="0" w:color="auto"/>
      </w:divBdr>
    </w:div>
    <w:div w:id="282804793">
      <w:bodyDiv w:val="1"/>
      <w:marLeft w:val="0"/>
      <w:marRight w:val="0"/>
      <w:marTop w:val="0"/>
      <w:marBottom w:val="0"/>
      <w:divBdr>
        <w:top w:val="none" w:sz="0" w:space="0" w:color="auto"/>
        <w:left w:val="none" w:sz="0" w:space="0" w:color="auto"/>
        <w:bottom w:val="none" w:sz="0" w:space="0" w:color="auto"/>
        <w:right w:val="none" w:sz="0" w:space="0" w:color="auto"/>
      </w:divBdr>
    </w:div>
    <w:div w:id="1466315693">
      <w:bodyDiv w:val="1"/>
      <w:marLeft w:val="0"/>
      <w:marRight w:val="0"/>
      <w:marTop w:val="0"/>
      <w:marBottom w:val="0"/>
      <w:divBdr>
        <w:top w:val="none" w:sz="0" w:space="0" w:color="auto"/>
        <w:left w:val="none" w:sz="0" w:space="0" w:color="auto"/>
        <w:bottom w:val="none" w:sz="0" w:space="0" w:color="auto"/>
        <w:right w:val="none" w:sz="0" w:space="0" w:color="auto"/>
      </w:divBdr>
      <w:divsChild>
        <w:div w:id="842087003">
          <w:marLeft w:val="0"/>
          <w:marRight w:val="0"/>
          <w:marTop w:val="0"/>
          <w:marBottom w:val="0"/>
          <w:divBdr>
            <w:top w:val="none" w:sz="0" w:space="0" w:color="auto"/>
            <w:left w:val="none" w:sz="0" w:space="0" w:color="auto"/>
            <w:bottom w:val="none" w:sz="0" w:space="0" w:color="auto"/>
            <w:right w:val="none" w:sz="0" w:space="0" w:color="auto"/>
          </w:divBdr>
        </w:div>
        <w:div w:id="1112477413">
          <w:marLeft w:val="0"/>
          <w:marRight w:val="0"/>
          <w:marTop w:val="0"/>
          <w:marBottom w:val="0"/>
          <w:divBdr>
            <w:top w:val="none" w:sz="0" w:space="0" w:color="auto"/>
            <w:left w:val="none" w:sz="0" w:space="0" w:color="auto"/>
            <w:bottom w:val="none" w:sz="0" w:space="0" w:color="auto"/>
            <w:right w:val="none" w:sz="0" w:space="0" w:color="auto"/>
          </w:divBdr>
        </w:div>
        <w:div w:id="1685128789">
          <w:marLeft w:val="0"/>
          <w:marRight w:val="0"/>
          <w:marTop w:val="0"/>
          <w:marBottom w:val="0"/>
          <w:divBdr>
            <w:top w:val="none" w:sz="0" w:space="0" w:color="auto"/>
            <w:left w:val="none" w:sz="0" w:space="0" w:color="auto"/>
            <w:bottom w:val="none" w:sz="0" w:space="0" w:color="auto"/>
            <w:right w:val="none" w:sz="0" w:space="0" w:color="auto"/>
          </w:divBdr>
        </w:div>
        <w:div w:id="1874417079">
          <w:marLeft w:val="0"/>
          <w:marRight w:val="0"/>
          <w:marTop w:val="0"/>
          <w:marBottom w:val="0"/>
          <w:divBdr>
            <w:top w:val="none" w:sz="0" w:space="0" w:color="auto"/>
            <w:left w:val="none" w:sz="0" w:space="0" w:color="auto"/>
            <w:bottom w:val="none" w:sz="0" w:space="0" w:color="auto"/>
            <w:right w:val="none" w:sz="0" w:space="0" w:color="auto"/>
          </w:divBdr>
        </w:div>
        <w:div w:id="2111510875">
          <w:marLeft w:val="0"/>
          <w:marRight w:val="0"/>
          <w:marTop w:val="0"/>
          <w:marBottom w:val="0"/>
          <w:divBdr>
            <w:top w:val="none" w:sz="0" w:space="0" w:color="auto"/>
            <w:left w:val="none" w:sz="0" w:space="0" w:color="auto"/>
            <w:bottom w:val="none" w:sz="0" w:space="0" w:color="auto"/>
            <w:right w:val="none" w:sz="0" w:space="0" w:color="auto"/>
          </w:divBdr>
        </w:div>
        <w:div w:id="1301958720">
          <w:marLeft w:val="0"/>
          <w:marRight w:val="0"/>
          <w:marTop w:val="0"/>
          <w:marBottom w:val="0"/>
          <w:divBdr>
            <w:top w:val="none" w:sz="0" w:space="0" w:color="auto"/>
            <w:left w:val="none" w:sz="0" w:space="0" w:color="auto"/>
            <w:bottom w:val="none" w:sz="0" w:space="0" w:color="auto"/>
            <w:right w:val="none" w:sz="0" w:space="0" w:color="auto"/>
          </w:divBdr>
        </w:div>
        <w:div w:id="1405255065">
          <w:marLeft w:val="0"/>
          <w:marRight w:val="0"/>
          <w:marTop w:val="0"/>
          <w:marBottom w:val="0"/>
          <w:divBdr>
            <w:top w:val="none" w:sz="0" w:space="0" w:color="auto"/>
            <w:left w:val="none" w:sz="0" w:space="0" w:color="auto"/>
            <w:bottom w:val="none" w:sz="0" w:space="0" w:color="auto"/>
            <w:right w:val="none" w:sz="0" w:space="0" w:color="auto"/>
          </w:divBdr>
        </w:div>
        <w:div w:id="1933396810">
          <w:marLeft w:val="0"/>
          <w:marRight w:val="0"/>
          <w:marTop w:val="0"/>
          <w:marBottom w:val="0"/>
          <w:divBdr>
            <w:top w:val="none" w:sz="0" w:space="0" w:color="auto"/>
            <w:left w:val="none" w:sz="0" w:space="0" w:color="auto"/>
            <w:bottom w:val="none" w:sz="0" w:space="0" w:color="auto"/>
            <w:right w:val="none" w:sz="0" w:space="0" w:color="auto"/>
          </w:divBdr>
        </w:div>
        <w:div w:id="1650868695">
          <w:marLeft w:val="0"/>
          <w:marRight w:val="0"/>
          <w:marTop w:val="0"/>
          <w:marBottom w:val="0"/>
          <w:divBdr>
            <w:top w:val="none" w:sz="0" w:space="0" w:color="auto"/>
            <w:left w:val="none" w:sz="0" w:space="0" w:color="auto"/>
            <w:bottom w:val="none" w:sz="0" w:space="0" w:color="auto"/>
            <w:right w:val="none" w:sz="0" w:space="0" w:color="auto"/>
          </w:divBdr>
        </w:div>
        <w:div w:id="52118199">
          <w:marLeft w:val="0"/>
          <w:marRight w:val="0"/>
          <w:marTop w:val="0"/>
          <w:marBottom w:val="0"/>
          <w:divBdr>
            <w:top w:val="none" w:sz="0" w:space="0" w:color="auto"/>
            <w:left w:val="none" w:sz="0" w:space="0" w:color="auto"/>
            <w:bottom w:val="none" w:sz="0" w:space="0" w:color="auto"/>
            <w:right w:val="none" w:sz="0" w:space="0" w:color="auto"/>
          </w:divBdr>
        </w:div>
        <w:div w:id="2070880297">
          <w:marLeft w:val="0"/>
          <w:marRight w:val="0"/>
          <w:marTop w:val="0"/>
          <w:marBottom w:val="0"/>
          <w:divBdr>
            <w:top w:val="none" w:sz="0" w:space="0" w:color="auto"/>
            <w:left w:val="none" w:sz="0" w:space="0" w:color="auto"/>
            <w:bottom w:val="none" w:sz="0" w:space="0" w:color="auto"/>
            <w:right w:val="none" w:sz="0" w:space="0" w:color="auto"/>
          </w:divBdr>
        </w:div>
        <w:div w:id="1385445133">
          <w:marLeft w:val="0"/>
          <w:marRight w:val="0"/>
          <w:marTop w:val="0"/>
          <w:marBottom w:val="0"/>
          <w:divBdr>
            <w:top w:val="none" w:sz="0" w:space="0" w:color="auto"/>
            <w:left w:val="none" w:sz="0" w:space="0" w:color="auto"/>
            <w:bottom w:val="none" w:sz="0" w:space="0" w:color="auto"/>
            <w:right w:val="none" w:sz="0" w:space="0" w:color="auto"/>
          </w:divBdr>
        </w:div>
        <w:div w:id="204218959">
          <w:marLeft w:val="0"/>
          <w:marRight w:val="0"/>
          <w:marTop w:val="0"/>
          <w:marBottom w:val="0"/>
          <w:divBdr>
            <w:top w:val="none" w:sz="0" w:space="0" w:color="auto"/>
            <w:left w:val="none" w:sz="0" w:space="0" w:color="auto"/>
            <w:bottom w:val="none" w:sz="0" w:space="0" w:color="auto"/>
            <w:right w:val="none" w:sz="0" w:space="0" w:color="auto"/>
          </w:divBdr>
        </w:div>
        <w:div w:id="1032614243">
          <w:marLeft w:val="0"/>
          <w:marRight w:val="0"/>
          <w:marTop w:val="0"/>
          <w:marBottom w:val="0"/>
          <w:divBdr>
            <w:top w:val="none" w:sz="0" w:space="0" w:color="auto"/>
            <w:left w:val="none" w:sz="0" w:space="0" w:color="auto"/>
            <w:bottom w:val="none" w:sz="0" w:space="0" w:color="auto"/>
            <w:right w:val="none" w:sz="0" w:space="0" w:color="auto"/>
          </w:divBdr>
        </w:div>
        <w:div w:id="166752201">
          <w:marLeft w:val="0"/>
          <w:marRight w:val="0"/>
          <w:marTop w:val="0"/>
          <w:marBottom w:val="0"/>
          <w:divBdr>
            <w:top w:val="none" w:sz="0" w:space="0" w:color="auto"/>
            <w:left w:val="none" w:sz="0" w:space="0" w:color="auto"/>
            <w:bottom w:val="none" w:sz="0" w:space="0" w:color="auto"/>
            <w:right w:val="none" w:sz="0" w:space="0" w:color="auto"/>
          </w:divBdr>
        </w:div>
        <w:div w:id="715468562">
          <w:marLeft w:val="0"/>
          <w:marRight w:val="0"/>
          <w:marTop w:val="0"/>
          <w:marBottom w:val="0"/>
          <w:divBdr>
            <w:top w:val="none" w:sz="0" w:space="0" w:color="auto"/>
            <w:left w:val="none" w:sz="0" w:space="0" w:color="auto"/>
            <w:bottom w:val="none" w:sz="0" w:space="0" w:color="auto"/>
            <w:right w:val="none" w:sz="0" w:space="0" w:color="auto"/>
          </w:divBdr>
        </w:div>
        <w:div w:id="1713534042">
          <w:marLeft w:val="0"/>
          <w:marRight w:val="0"/>
          <w:marTop w:val="0"/>
          <w:marBottom w:val="0"/>
          <w:divBdr>
            <w:top w:val="none" w:sz="0" w:space="0" w:color="auto"/>
            <w:left w:val="none" w:sz="0" w:space="0" w:color="auto"/>
            <w:bottom w:val="none" w:sz="0" w:space="0" w:color="auto"/>
            <w:right w:val="none" w:sz="0" w:space="0" w:color="auto"/>
          </w:divBdr>
        </w:div>
        <w:div w:id="1490319998">
          <w:marLeft w:val="0"/>
          <w:marRight w:val="0"/>
          <w:marTop w:val="0"/>
          <w:marBottom w:val="0"/>
          <w:divBdr>
            <w:top w:val="none" w:sz="0" w:space="0" w:color="auto"/>
            <w:left w:val="none" w:sz="0" w:space="0" w:color="auto"/>
            <w:bottom w:val="none" w:sz="0" w:space="0" w:color="auto"/>
            <w:right w:val="none" w:sz="0" w:space="0" w:color="auto"/>
          </w:divBdr>
        </w:div>
        <w:div w:id="1582329058">
          <w:marLeft w:val="0"/>
          <w:marRight w:val="0"/>
          <w:marTop w:val="0"/>
          <w:marBottom w:val="0"/>
          <w:divBdr>
            <w:top w:val="none" w:sz="0" w:space="0" w:color="auto"/>
            <w:left w:val="none" w:sz="0" w:space="0" w:color="auto"/>
            <w:bottom w:val="none" w:sz="0" w:space="0" w:color="auto"/>
            <w:right w:val="none" w:sz="0" w:space="0" w:color="auto"/>
          </w:divBdr>
        </w:div>
        <w:div w:id="932130969">
          <w:marLeft w:val="0"/>
          <w:marRight w:val="0"/>
          <w:marTop w:val="0"/>
          <w:marBottom w:val="0"/>
          <w:divBdr>
            <w:top w:val="none" w:sz="0" w:space="0" w:color="auto"/>
            <w:left w:val="none" w:sz="0" w:space="0" w:color="auto"/>
            <w:bottom w:val="none" w:sz="0" w:space="0" w:color="auto"/>
            <w:right w:val="none" w:sz="0" w:space="0" w:color="auto"/>
          </w:divBdr>
        </w:div>
        <w:div w:id="2035958308">
          <w:marLeft w:val="0"/>
          <w:marRight w:val="0"/>
          <w:marTop w:val="0"/>
          <w:marBottom w:val="0"/>
          <w:divBdr>
            <w:top w:val="none" w:sz="0" w:space="0" w:color="auto"/>
            <w:left w:val="none" w:sz="0" w:space="0" w:color="auto"/>
            <w:bottom w:val="none" w:sz="0" w:space="0" w:color="auto"/>
            <w:right w:val="none" w:sz="0" w:space="0" w:color="auto"/>
          </w:divBdr>
        </w:div>
        <w:div w:id="1889610556">
          <w:marLeft w:val="0"/>
          <w:marRight w:val="0"/>
          <w:marTop w:val="0"/>
          <w:marBottom w:val="0"/>
          <w:divBdr>
            <w:top w:val="none" w:sz="0" w:space="0" w:color="auto"/>
            <w:left w:val="none" w:sz="0" w:space="0" w:color="auto"/>
            <w:bottom w:val="none" w:sz="0" w:space="0" w:color="auto"/>
            <w:right w:val="none" w:sz="0" w:space="0" w:color="auto"/>
          </w:divBdr>
        </w:div>
        <w:div w:id="1012756961">
          <w:marLeft w:val="0"/>
          <w:marRight w:val="0"/>
          <w:marTop w:val="0"/>
          <w:marBottom w:val="0"/>
          <w:divBdr>
            <w:top w:val="none" w:sz="0" w:space="0" w:color="auto"/>
            <w:left w:val="none" w:sz="0" w:space="0" w:color="auto"/>
            <w:bottom w:val="none" w:sz="0" w:space="0" w:color="auto"/>
            <w:right w:val="none" w:sz="0" w:space="0" w:color="auto"/>
          </w:divBdr>
        </w:div>
        <w:div w:id="2022468015">
          <w:marLeft w:val="0"/>
          <w:marRight w:val="0"/>
          <w:marTop w:val="0"/>
          <w:marBottom w:val="0"/>
          <w:divBdr>
            <w:top w:val="none" w:sz="0" w:space="0" w:color="auto"/>
            <w:left w:val="none" w:sz="0" w:space="0" w:color="auto"/>
            <w:bottom w:val="none" w:sz="0" w:space="0" w:color="auto"/>
            <w:right w:val="none" w:sz="0" w:space="0" w:color="auto"/>
          </w:divBdr>
        </w:div>
        <w:div w:id="417871124">
          <w:marLeft w:val="0"/>
          <w:marRight w:val="0"/>
          <w:marTop w:val="0"/>
          <w:marBottom w:val="0"/>
          <w:divBdr>
            <w:top w:val="none" w:sz="0" w:space="0" w:color="auto"/>
            <w:left w:val="none" w:sz="0" w:space="0" w:color="auto"/>
            <w:bottom w:val="none" w:sz="0" w:space="0" w:color="auto"/>
            <w:right w:val="none" w:sz="0" w:space="0" w:color="auto"/>
          </w:divBdr>
        </w:div>
        <w:div w:id="1373730744">
          <w:marLeft w:val="0"/>
          <w:marRight w:val="0"/>
          <w:marTop w:val="0"/>
          <w:marBottom w:val="0"/>
          <w:divBdr>
            <w:top w:val="none" w:sz="0" w:space="0" w:color="auto"/>
            <w:left w:val="none" w:sz="0" w:space="0" w:color="auto"/>
            <w:bottom w:val="none" w:sz="0" w:space="0" w:color="auto"/>
            <w:right w:val="none" w:sz="0" w:space="0" w:color="auto"/>
          </w:divBdr>
        </w:div>
        <w:div w:id="1824928615">
          <w:marLeft w:val="0"/>
          <w:marRight w:val="0"/>
          <w:marTop w:val="0"/>
          <w:marBottom w:val="0"/>
          <w:divBdr>
            <w:top w:val="none" w:sz="0" w:space="0" w:color="auto"/>
            <w:left w:val="none" w:sz="0" w:space="0" w:color="auto"/>
            <w:bottom w:val="none" w:sz="0" w:space="0" w:color="auto"/>
            <w:right w:val="none" w:sz="0" w:space="0" w:color="auto"/>
          </w:divBdr>
        </w:div>
        <w:div w:id="467630535">
          <w:marLeft w:val="0"/>
          <w:marRight w:val="0"/>
          <w:marTop w:val="0"/>
          <w:marBottom w:val="0"/>
          <w:divBdr>
            <w:top w:val="none" w:sz="0" w:space="0" w:color="auto"/>
            <w:left w:val="none" w:sz="0" w:space="0" w:color="auto"/>
            <w:bottom w:val="none" w:sz="0" w:space="0" w:color="auto"/>
            <w:right w:val="none" w:sz="0" w:space="0" w:color="auto"/>
          </w:divBdr>
        </w:div>
        <w:div w:id="1897936028">
          <w:marLeft w:val="0"/>
          <w:marRight w:val="0"/>
          <w:marTop w:val="0"/>
          <w:marBottom w:val="0"/>
          <w:divBdr>
            <w:top w:val="none" w:sz="0" w:space="0" w:color="auto"/>
            <w:left w:val="none" w:sz="0" w:space="0" w:color="auto"/>
            <w:bottom w:val="none" w:sz="0" w:space="0" w:color="auto"/>
            <w:right w:val="none" w:sz="0" w:space="0" w:color="auto"/>
          </w:divBdr>
        </w:div>
        <w:div w:id="1622301560">
          <w:marLeft w:val="0"/>
          <w:marRight w:val="0"/>
          <w:marTop w:val="0"/>
          <w:marBottom w:val="0"/>
          <w:divBdr>
            <w:top w:val="none" w:sz="0" w:space="0" w:color="auto"/>
            <w:left w:val="none" w:sz="0" w:space="0" w:color="auto"/>
            <w:bottom w:val="none" w:sz="0" w:space="0" w:color="auto"/>
            <w:right w:val="none" w:sz="0" w:space="0" w:color="auto"/>
          </w:divBdr>
        </w:div>
        <w:div w:id="638999458">
          <w:marLeft w:val="0"/>
          <w:marRight w:val="0"/>
          <w:marTop w:val="0"/>
          <w:marBottom w:val="0"/>
          <w:divBdr>
            <w:top w:val="none" w:sz="0" w:space="0" w:color="auto"/>
            <w:left w:val="none" w:sz="0" w:space="0" w:color="auto"/>
            <w:bottom w:val="none" w:sz="0" w:space="0" w:color="auto"/>
            <w:right w:val="none" w:sz="0" w:space="0" w:color="auto"/>
          </w:divBdr>
        </w:div>
        <w:div w:id="1951545313">
          <w:marLeft w:val="0"/>
          <w:marRight w:val="0"/>
          <w:marTop w:val="0"/>
          <w:marBottom w:val="0"/>
          <w:divBdr>
            <w:top w:val="none" w:sz="0" w:space="0" w:color="auto"/>
            <w:left w:val="none" w:sz="0" w:space="0" w:color="auto"/>
            <w:bottom w:val="none" w:sz="0" w:space="0" w:color="auto"/>
            <w:right w:val="none" w:sz="0" w:space="0" w:color="auto"/>
          </w:divBdr>
        </w:div>
      </w:divsChild>
    </w:div>
    <w:div w:id="1675495279">
      <w:bodyDiv w:val="1"/>
      <w:marLeft w:val="0"/>
      <w:marRight w:val="0"/>
      <w:marTop w:val="0"/>
      <w:marBottom w:val="0"/>
      <w:divBdr>
        <w:top w:val="none" w:sz="0" w:space="0" w:color="auto"/>
        <w:left w:val="none" w:sz="0" w:space="0" w:color="auto"/>
        <w:bottom w:val="none" w:sz="0" w:space="0" w:color="auto"/>
        <w:right w:val="none" w:sz="0" w:space="0" w:color="auto"/>
      </w:divBdr>
    </w:div>
    <w:div w:id="1676767852">
      <w:bodyDiv w:val="1"/>
      <w:marLeft w:val="0"/>
      <w:marRight w:val="0"/>
      <w:marTop w:val="0"/>
      <w:marBottom w:val="0"/>
      <w:divBdr>
        <w:top w:val="none" w:sz="0" w:space="0" w:color="auto"/>
        <w:left w:val="none" w:sz="0" w:space="0" w:color="auto"/>
        <w:bottom w:val="none" w:sz="0" w:space="0" w:color="auto"/>
        <w:right w:val="none" w:sz="0" w:space="0" w:color="auto"/>
      </w:divBdr>
    </w:div>
    <w:div w:id="1697077203">
      <w:bodyDiv w:val="1"/>
      <w:marLeft w:val="0"/>
      <w:marRight w:val="0"/>
      <w:marTop w:val="0"/>
      <w:marBottom w:val="0"/>
      <w:divBdr>
        <w:top w:val="none" w:sz="0" w:space="0" w:color="auto"/>
        <w:left w:val="none" w:sz="0" w:space="0" w:color="auto"/>
        <w:bottom w:val="none" w:sz="0" w:space="0" w:color="auto"/>
        <w:right w:val="none" w:sz="0" w:space="0" w:color="auto"/>
      </w:divBdr>
    </w:div>
    <w:div w:id="1789815105">
      <w:bodyDiv w:val="1"/>
      <w:marLeft w:val="0"/>
      <w:marRight w:val="0"/>
      <w:marTop w:val="0"/>
      <w:marBottom w:val="0"/>
      <w:divBdr>
        <w:top w:val="none" w:sz="0" w:space="0" w:color="auto"/>
        <w:left w:val="none" w:sz="0" w:space="0" w:color="auto"/>
        <w:bottom w:val="none" w:sz="0" w:space="0" w:color="auto"/>
        <w:right w:val="none" w:sz="0" w:space="0" w:color="auto"/>
      </w:divBdr>
    </w:div>
    <w:div w:id="188563111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oversight.house.gov/wp-content/uploads/2013/04/Libya-Progress-Report-Final-1.pdf" TargetMode="External"/><Relationship Id="rId18" Type="http://schemas.openxmlformats.org/officeDocument/2006/relationships/hyperlink" Target="http://benghazi.house.gov/hearings"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oversight.house.gov/wp-content/uploads/2013/04/Libya-Progress-Report-Final-1.pdf" TargetMode="External"/><Relationship Id="rId17" Type="http://schemas.openxmlformats.org/officeDocument/2006/relationships/hyperlink" Target="http://www.intelligence.senate.gov/press/record.cfm?id=337850" TargetMode="External"/><Relationship Id="rId2" Type="http://schemas.openxmlformats.org/officeDocument/2006/relationships/numbering" Target="numbering.xml"/><Relationship Id="rId16" Type="http://schemas.openxmlformats.org/officeDocument/2006/relationships/hyperlink" Target="http://fas.org/irp/congress/2012_rpt/benghazi.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oversight.house.gov/wp-content/uploads/2013/04/Libya-Progress-Report-Final-1.pdf"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oversight.house.gov/wp-content/uploads/2013/04/Libya-Progress-Report-Final-1.pdf" TargetMode="External"/><Relationship Id="rId23" Type="http://schemas.openxmlformats.org/officeDocument/2006/relationships/fontTable" Target="fontTable.xml"/><Relationship Id="rId10" Type="http://schemas.openxmlformats.org/officeDocument/2006/relationships/chart" Target="charts/chart2.xml"/><Relationship Id="rId19" Type="http://schemas.openxmlformats.org/officeDocument/2006/relationships/comments" Target="comments.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hyperlink" Target="http://oversight.house.gov/wp-content/uploads/2013/04/Libya-Progress-Report-Final-1.pdf" TargetMode="External"/><Relationship Id="rId22" Type="http://schemas.openxmlformats.org/officeDocument/2006/relationships/header" Target="header2.xml"/></Relationships>
</file>

<file path=word/_rels/footnotes.xml.rels><?xml version="1.0" encoding="UTF-8" standalone="yes"?>
<Relationships xmlns="http://schemas.openxmlformats.org/package/2006/relationships"><Relationship Id="rId8" Type="http://schemas.openxmlformats.org/officeDocument/2006/relationships/hyperlink" Target="http://fas.org/irp/threat/arb/accountability_report.html" TargetMode="External"/><Relationship Id="rId13" Type="http://schemas.openxmlformats.org/officeDocument/2006/relationships/hyperlink" Target="https://homeland.house.gov/hearing/hearing-boston-bombings-first-look/" TargetMode="External"/><Relationship Id="rId18" Type="http://schemas.openxmlformats.org/officeDocument/2006/relationships/hyperlink" Target="http://www.bits.de/public/documents/US_Terrorist_Attacks/HASC-colereport0501.pdf" TargetMode="External"/><Relationship Id="rId26" Type="http://schemas.openxmlformats.org/officeDocument/2006/relationships/hyperlink" Target="http://democrats.benghazi.house.gov/sites/democrats.benghazi.house.gov/files/documents/Fact%20Sheet%20-%20Past%20Investigations%20-%209-28-15.pdf" TargetMode="External"/><Relationship Id="rId3" Type="http://schemas.openxmlformats.org/officeDocument/2006/relationships/hyperlink" Target="http://www.hsgac.senate.gov/hearings/lessons-learned-from-the-boston-marathon-bombings-preparing-for-and-responding-to-the-attack" TargetMode="External"/><Relationship Id="rId21" Type="http://schemas.openxmlformats.org/officeDocument/2006/relationships/hyperlink" Target="http://www.gpo.gov/fdsys/pkg/CHRG-107shrg81231/html/CHRG-107shrg81231.htm" TargetMode="External"/><Relationship Id="rId7" Type="http://schemas.openxmlformats.org/officeDocument/2006/relationships/hyperlink" Target="https://fas.org/irp/threat/cole.pdf" TargetMode="External"/><Relationship Id="rId12" Type="http://schemas.openxmlformats.org/officeDocument/2006/relationships/hyperlink" Target="http://fas.org/irp/threat/downing/report.pdf" TargetMode="External"/><Relationship Id="rId17" Type="http://schemas.openxmlformats.org/officeDocument/2006/relationships/hyperlink" Target="http://www.gpo.gov/fdsys/pkg/CHRG-107shrg81231/html/CHRG-107shrg81231.htm" TargetMode="External"/><Relationship Id="rId25" Type="http://schemas.openxmlformats.org/officeDocument/2006/relationships/hyperlink" Target="https://www.congress.gov/congressional-report/104th-congress/house-report/874/1" TargetMode="External"/><Relationship Id="rId2" Type="http://schemas.openxmlformats.org/officeDocument/2006/relationships/hyperlink" Target="http://www.hsgac.senate.gov/hearings/lessons-learned-from-the-boston-marathon-bombing-improving-intelligence-and-information-sharing" TargetMode="External"/><Relationship Id="rId16" Type="http://schemas.openxmlformats.org/officeDocument/2006/relationships/hyperlink" Target="https://www.congress.gov/congressional-report/108th-congress/senate-report/52/1" TargetMode="External"/><Relationship Id="rId20" Type="http://schemas.openxmlformats.org/officeDocument/2006/relationships/hyperlink" Target="https://www.congress.gov/congressional-report/107th-congress/senate-report/32/1" TargetMode="External"/><Relationship Id="rId1" Type="http://schemas.openxmlformats.org/officeDocument/2006/relationships/hyperlink" Target="https://homeland.house.gov/files/documents/Boston-Bombings-Report.pdf" TargetMode="External"/><Relationship Id="rId6" Type="http://schemas.openxmlformats.org/officeDocument/2006/relationships/hyperlink" Target="https://www.congress.gov/congressional-report/108th-congress/senate-report/52/1" TargetMode="External"/><Relationship Id="rId11" Type="http://schemas.openxmlformats.org/officeDocument/2006/relationships/hyperlink" Target="https://www.congress.gov/congressional-report/105th-congress/senate-report/1/1" TargetMode="External"/><Relationship Id="rId24" Type="http://schemas.openxmlformats.org/officeDocument/2006/relationships/hyperlink" Target="https://www.congress.gov/congressional-report/104th-congress/house-report/879/1" TargetMode="External"/><Relationship Id="rId5" Type="http://schemas.openxmlformats.org/officeDocument/2006/relationships/hyperlink" Target="http://www.bits.de/public/documents/US_Terrorist_Attacks/HASC-colereport0501.pdf" TargetMode="External"/><Relationship Id="rId15" Type="http://schemas.openxmlformats.org/officeDocument/2006/relationships/hyperlink" Target="https://homeland.house.gov/hearing/hearingthe-boston-marathon-bombings-one-year-look-back-look-forward/" TargetMode="External"/><Relationship Id="rId23" Type="http://schemas.openxmlformats.org/officeDocument/2006/relationships/hyperlink" Target="https://www.congress.gov/congressional-report/105th-congress/house-report/843/1" TargetMode="External"/><Relationship Id="rId10" Type="http://schemas.openxmlformats.org/officeDocument/2006/relationships/hyperlink" Target="http://nsarchive.gwu.edu/NSAEBB/NSAEBB55/ssci.pdf" TargetMode="External"/><Relationship Id="rId19" Type="http://schemas.openxmlformats.org/officeDocument/2006/relationships/hyperlink" Target="http://nsarchive.gwu.edu/NSAEBB/NSAEBB55/crs20010130.pdf" TargetMode="External"/><Relationship Id="rId4" Type="http://schemas.openxmlformats.org/officeDocument/2006/relationships/hyperlink" Target="http://www.csmonitor.com/USA/Politics/DC-Decoder/2013/0423/Was-Boston-Marathon-bombing-a-US-intelligence-failure-video" TargetMode="External"/><Relationship Id="rId9" Type="http://schemas.openxmlformats.org/officeDocument/2006/relationships/hyperlink" Target="https://www.congress.gov/congressional-report/104th-congress/house-report/884/1" TargetMode="External"/><Relationship Id="rId14" Type="http://schemas.openxmlformats.org/officeDocument/2006/relationships/hyperlink" Target="https://homeland.house.gov/hearing/assessing-attacks-homeland-fort-hood-boston/" TargetMode="External"/><Relationship Id="rId22" Type="http://schemas.openxmlformats.org/officeDocument/2006/relationships/hyperlink" Target="https://www.congress.gov/congressional-report/104th-congress/house-report/884/1"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Chart%20in%20Microsoft%20Office%20Word" TargetMode="Externa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defRPr/>
            </a:pPr>
            <a:r>
              <a:rPr lang="en-US" sz="1400"/>
              <a:t>Congressional</a:t>
            </a:r>
            <a:r>
              <a:rPr lang="en-US" sz="1400" baseline="0"/>
              <a:t> </a:t>
            </a:r>
            <a:r>
              <a:rPr lang="en-US" sz="1400"/>
              <a:t>Committees Investigating </a:t>
            </a:r>
          </a:p>
          <a:p>
            <a:pPr>
              <a:defRPr/>
            </a:pPr>
            <a:r>
              <a:rPr lang="en-US" sz="1400"/>
              <a:t>Past Attacks</a:t>
            </a:r>
          </a:p>
        </c:rich>
      </c:tx>
      <c:overlay val="0"/>
    </c:title>
    <c:autoTitleDeleted val="0"/>
    <c:plotArea>
      <c:layout>
        <c:manualLayout>
          <c:layoutTarget val="inner"/>
          <c:xMode val="edge"/>
          <c:yMode val="edge"/>
          <c:x val="5.18085995944337E-2"/>
          <c:y val="0.20318444037541999"/>
          <c:w val="0.94658257938945101"/>
          <c:h val="0.54410069774169201"/>
        </c:manualLayout>
      </c:layout>
      <c:barChart>
        <c:barDir val="col"/>
        <c:grouping val="clustered"/>
        <c:varyColors val="0"/>
        <c:ser>
          <c:idx val="0"/>
          <c:order val="0"/>
          <c:tx>
            <c:strRef>
              <c:f>'[Chart in Microsoft Office Word]Sheet1'!$B$1</c:f>
              <c:strCache>
                <c:ptCount val="1"/>
                <c:pt idx="0">
                  <c:v>Committees Investigating</c:v>
                </c:pt>
              </c:strCache>
            </c:strRef>
          </c:tx>
          <c:invertIfNegative val="0"/>
          <c:cat>
            <c:strRef>
              <c:f>'[Chart in Microsoft Office Word]Sheet1'!$A$2:$A$8</c:f>
              <c:strCache>
                <c:ptCount val="7"/>
                <c:pt idx="0">
                  <c:v>Boston Marathon Bombing</c:v>
                </c:pt>
                <c:pt idx="1">
                  <c:v>September 11th, 2001</c:v>
                </c:pt>
                <c:pt idx="2">
                  <c:v>U.S.S. Cole</c:v>
                </c:pt>
                <c:pt idx="3">
                  <c:v>1998 Embassy Bombings</c:v>
                </c:pt>
                <c:pt idx="4">
                  <c:v>Khobar Towers Bombing</c:v>
                </c:pt>
                <c:pt idx="5">
                  <c:v>Oklahoma City Bombing</c:v>
                </c:pt>
                <c:pt idx="6">
                  <c:v>Benghazi</c:v>
                </c:pt>
              </c:strCache>
            </c:strRef>
          </c:cat>
          <c:val>
            <c:numRef>
              <c:f>'[Chart in Microsoft Office Word]Sheet1'!$B$2:$B$8</c:f>
              <c:numCache>
                <c:formatCode>General</c:formatCode>
                <c:ptCount val="7"/>
                <c:pt idx="0">
                  <c:v>1</c:v>
                </c:pt>
                <c:pt idx="1">
                  <c:v>2</c:v>
                </c:pt>
                <c:pt idx="2">
                  <c:v>2</c:v>
                </c:pt>
                <c:pt idx="3">
                  <c:v>0</c:v>
                </c:pt>
                <c:pt idx="4">
                  <c:v>2</c:v>
                </c:pt>
                <c:pt idx="5">
                  <c:v>0</c:v>
                </c:pt>
                <c:pt idx="6">
                  <c:v>8</c:v>
                </c:pt>
              </c:numCache>
            </c:numRef>
          </c:val>
        </c:ser>
        <c:dLbls>
          <c:showLegendKey val="0"/>
          <c:showVal val="0"/>
          <c:showCatName val="0"/>
          <c:showSerName val="0"/>
          <c:showPercent val="0"/>
          <c:showBubbleSize val="0"/>
        </c:dLbls>
        <c:gapWidth val="150"/>
        <c:axId val="138825728"/>
        <c:axId val="138827264"/>
      </c:barChart>
      <c:catAx>
        <c:axId val="138825728"/>
        <c:scaling>
          <c:orientation val="minMax"/>
        </c:scaling>
        <c:delete val="0"/>
        <c:axPos val="b"/>
        <c:numFmt formatCode="General" sourceLinked="0"/>
        <c:majorTickMark val="out"/>
        <c:minorTickMark val="none"/>
        <c:tickLblPos val="nextTo"/>
        <c:crossAx val="138827264"/>
        <c:crosses val="autoZero"/>
        <c:auto val="1"/>
        <c:lblAlgn val="ctr"/>
        <c:lblOffset val="100"/>
        <c:noMultiLvlLbl val="0"/>
      </c:catAx>
      <c:valAx>
        <c:axId val="138827264"/>
        <c:scaling>
          <c:orientation val="minMax"/>
        </c:scaling>
        <c:delete val="0"/>
        <c:axPos val="l"/>
        <c:majorGridlines/>
        <c:numFmt formatCode="General" sourceLinked="1"/>
        <c:majorTickMark val="out"/>
        <c:minorTickMark val="none"/>
        <c:tickLblPos val="nextTo"/>
        <c:crossAx val="138825728"/>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defRPr/>
            </a:pPr>
            <a:r>
              <a:rPr lang="en-US" sz="1400"/>
              <a:t>Congressional Hearings Held on Past Attacks</a:t>
            </a:r>
          </a:p>
        </c:rich>
      </c:tx>
      <c:overlay val="0"/>
    </c:title>
    <c:autoTitleDeleted val="0"/>
    <c:plotArea>
      <c:layout/>
      <c:barChart>
        <c:barDir val="col"/>
        <c:grouping val="clustered"/>
        <c:varyColors val="0"/>
        <c:ser>
          <c:idx val="0"/>
          <c:order val="0"/>
          <c:tx>
            <c:strRef>
              <c:f>Sheet1!$B$1</c:f>
              <c:strCache>
                <c:ptCount val="1"/>
                <c:pt idx="0">
                  <c:v>Congressional Hearings Held on Past Attacks</c:v>
                </c:pt>
              </c:strCache>
            </c:strRef>
          </c:tx>
          <c:invertIfNegative val="0"/>
          <c:cat>
            <c:strRef>
              <c:f>Sheet1!$A$2:$A$8</c:f>
              <c:strCache>
                <c:ptCount val="7"/>
                <c:pt idx="0">
                  <c:v>Boston Marathon Bombing</c:v>
                </c:pt>
                <c:pt idx="1">
                  <c:v>September 11th, 2001</c:v>
                </c:pt>
                <c:pt idx="2">
                  <c:v>U.S.S. Cole</c:v>
                </c:pt>
                <c:pt idx="3">
                  <c:v>1998 Embasy Bombings</c:v>
                </c:pt>
                <c:pt idx="4">
                  <c:v>Khobar Towers Bombing</c:v>
                </c:pt>
                <c:pt idx="5">
                  <c:v>Oklahoma City Bombing</c:v>
                </c:pt>
                <c:pt idx="6">
                  <c:v>Benghazi</c:v>
                </c:pt>
              </c:strCache>
            </c:strRef>
          </c:cat>
          <c:val>
            <c:numRef>
              <c:f>Sheet1!$B$2:$B$8</c:f>
              <c:numCache>
                <c:formatCode>General</c:formatCode>
                <c:ptCount val="7"/>
                <c:pt idx="0">
                  <c:v>5</c:v>
                </c:pt>
                <c:pt idx="1">
                  <c:v>23</c:v>
                </c:pt>
                <c:pt idx="2">
                  <c:v>7</c:v>
                </c:pt>
                <c:pt idx="3">
                  <c:v>12</c:v>
                </c:pt>
                <c:pt idx="4">
                  <c:v>14</c:v>
                </c:pt>
                <c:pt idx="5">
                  <c:v>4</c:v>
                </c:pt>
                <c:pt idx="6">
                  <c:v>32</c:v>
                </c:pt>
              </c:numCache>
            </c:numRef>
          </c:val>
        </c:ser>
        <c:dLbls>
          <c:showLegendKey val="0"/>
          <c:showVal val="0"/>
          <c:showCatName val="0"/>
          <c:showSerName val="0"/>
          <c:showPercent val="0"/>
          <c:showBubbleSize val="0"/>
        </c:dLbls>
        <c:gapWidth val="150"/>
        <c:axId val="65082496"/>
        <c:axId val="65084032"/>
      </c:barChart>
      <c:catAx>
        <c:axId val="65082496"/>
        <c:scaling>
          <c:orientation val="minMax"/>
        </c:scaling>
        <c:delete val="0"/>
        <c:axPos val="b"/>
        <c:numFmt formatCode="General" sourceLinked="0"/>
        <c:majorTickMark val="out"/>
        <c:minorTickMark val="none"/>
        <c:tickLblPos val="nextTo"/>
        <c:crossAx val="65084032"/>
        <c:crosses val="autoZero"/>
        <c:auto val="1"/>
        <c:lblAlgn val="ctr"/>
        <c:lblOffset val="100"/>
        <c:noMultiLvlLbl val="0"/>
      </c:catAx>
      <c:valAx>
        <c:axId val="65084032"/>
        <c:scaling>
          <c:orientation val="minMax"/>
        </c:scaling>
        <c:delete val="0"/>
        <c:axPos val="l"/>
        <c:majorGridlines/>
        <c:numFmt formatCode="General" sourceLinked="1"/>
        <c:majorTickMark val="out"/>
        <c:minorTickMark val="none"/>
        <c:tickLblPos val="nextTo"/>
        <c:crossAx val="65082496"/>
        <c:crosses val="autoZero"/>
        <c:crossBetween val="between"/>
      </c:valAx>
    </c:plotArea>
    <c:plotVisOnly val="1"/>
    <c:dispBlanksAs val="gap"/>
    <c:showDLblsOverMax val="0"/>
  </c:chart>
  <c:spPr>
    <a:ln>
      <a:solidFill>
        <a:schemeClr val="tx1"/>
      </a:solid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8E743D-236A-4570-8C87-420D1E4E1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1878</Words>
  <Characters>10710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Siegler</dc:creator>
  <cp:lastModifiedBy>cm101</cp:lastModifiedBy>
  <cp:revision>2</cp:revision>
  <cp:lastPrinted>2015-10-16T01:06:00Z</cp:lastPrinted>
  <dcterms:created xsi:type="dcterms:W3CDTF">2015-10-17T03:23:00Z</dcterms:created>
  <dcterms:modified xsi:type="dcterms:W3CDTF">2015-10-17T03:23:00Z</dcterms:modified>
</cp:coreProperties>
</file>